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C37F83" w14:textId="6304D787" w:rsidR="00722EA7" w:rsidRDefault="00722EA7" w:rsidP="000614E7"/>
    <w:tbl>
      <w:tblPr>
        <w:tblW w:w="5735" w:type="pct"/>
        <w:tblInd w:w="-102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1560"/>
        <w:gridCol w:w="2126"/>
        <w:gridCol w:w="1984"/>
        <w:gridCol w:w="4820"/>
        <w:gridCol w:w="1417"/>
        <w:gridCol w:w="3647"/>
        <w:gridCol w:w="14"/>
      </w:tblGrid>
      <w:tr w:rsidR="00F56999" w:rsidRPr="00F56999" w14:paraId="6167AF48" w14:textId="77777777" w:rsidTr="006D0E19">
        <w:tc>
          <w:tcPr>
            <w:tcW w:w="15994" w:type="dxa"/>
            <w:gridSpan w:val="8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000000"/>
          </w:tcPr>
          <w:p w14:paraId="4F52BC82" w14:textId="77777777" w:rsidR="00F56999" w:rsidRPr="00F56999" w:rsidRDefault="00F56999" w:rsidP="00F56999">
            <w:pPr>
              <w:tabs>
                <w:tab w:val="left" w:pos="2190"/>
              </w:tabs>
              <w:spacing w:before="120" w:line="240" w:lineRule="auto"/>
              <w:ind w:firstLine="0"/>
              <w:jc w:val="center"/>
              <w:rPr>
                <w:b/>
                <w:sz w:val="23"/>
                <w:szCs w:val="23"/>
              </w:rPr>
            </w:pPr>
            <w:r w:rsidRPr="00F56999">
              <w:rPr>
                <w:b/>
                <w:sz w:val="23"/>
                <w:szCs w:val="23"/>
              </w:rPr>
              <w:t>СПРАВКА</w:t>
            </w:r>
          </w:p>
          <w:p w14:paraId="3416953A" w14:textId="03F5EB61" w:rsidR="00F56999" w:rsidRPr="00F56999" w:rsidRDefault="00F56999" w:rsidP="00C51C67">
            <w:pPr>
              <w:tabs>
                <w:tab w:val="left" w:pos="2190"/>
              </w:tabs>
              <w:spacing w:before="120" w:line="240" w:lineRule="auto"/>
              <w:ind w:firstLine="0"/>
              <w:jc w:val="center"/>
              <w:rPr>
                <w:b/>
                <w:sz w:val="23"/>
                <w:szCs w:val="23"/>
              </w:rPr>
            </w:pPr>
            <w:r w:rsidRPr="00F56999">
              <w:rPr>
                <w:b/>
                <w:sz w:val="23"/>
                <w:szCs w:val="23"/>
              </w:rPr>
              <w:t xml:space="preserve">ЗА ОТРАЗЯВАНЕ НА ПОСТЪПИЛИТЕ ПРЕДЛОЖЕНИЯ И СТАНОВИЩА ОТ ОБЩЕСТВЕНИТЕ КОНСУЛТАЦИИ ПО </w:t>
            </w:r>
            <w:r w:rsidR="00714F55" w:rsidRPr="00714F55">
              <w:rPr>
                <w:b/>
                <w:sz w:val="23"/>
                <w:szCs w:val="23"/>
              </w:rPr>
              <w:t xml:space="preserve">ПРОЕКТ НА </w:t>
            </w:r>
            <w:r w:rsidR="00C51C67" w:rsidRPr="00C51C67">
              <w:rPr>
                <w:b/>
                <w:sz w:val="23"/>
                <w:szCs w:val="23"/>
              </w:rPr>
              <w:t>ПОСТАНОВЛЕНИЕ НА МИНИСТЕРСКИЯ СЪВЕТ ЗА ПРИЕМАНЕ НА НАРЕДБА ЗА РЕГИСТЪРА И ИЗДАВАНЕ НА РЕШЕНИЯ ПО МЕХАНИЗМА ЗА КО</w:t>
            </w:r>
            <w:r w:rsidR="00B35C2E">
              <w:rPr>
                <w:b/>
                <w:sz w:val="23"/>
                <w:szCs w:val="23"/>
              </w:rPr>
              <w:t>РЕКЦИЯ НА ВЪГЛЕРОДНИТЕ ЕМИСИИ НА</w:t>
            </w:r>
            <w:bookmarkStart w:id="0" w:name="_GoBack"/>
            <w:bookmarkEnd w:id="0"/>
            <w:r w:rsidR="00C51C67" w:rsidRPr="00C51C67">
              <w:rPr>
                <w:b/>
                <w:sz w:val="23"/>
                <w:szCs w:val="23"/>
              </w:rPr>
              <w:t xml:space="preserve"> ГРАНИЦИТЕ</w:t>
            </w:r>
          </w:p>
        </w:tc>
      </w:tr>
      <w:tr w:rsidR="00F56999" w:rsidRPr="00F56999" w14:paraId="3DB59DC1" w14:textId="77777777" w:rsidTr="003342FF">
        <w:trPr>
          <w:gridAfter w:val="1"/>
          <w:wAfter w:w="14" w:type="dxa"/>
        </w:trPr>
        <w:tc>
          <w:tcPr>
            <w:tcW w:w="426" w:type="dxa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18" w:space="0" w:color="auto"/>
            </w:tcBorders>
            <w:shd w:val="clear" w:color="auto" w:fill="BFBFBF"/>
            <w:vAlign w:val="center"/>
          </w:tcPr>
          <w:p w14:paraId="61BC357F" w14:textId="77777777" w:rsidR="00F56999" w:rsidRPr="00F56999" w:rsidRDefault="00F56999" w:rsidP="0032403B">
            <w:pPr>
              <w:tabs>
                <w:tab w:val="left" w:pos="795"/>
                <w:tab w:val="left" w:pos="1230"/>
              </w:tabs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F56999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1560" w:type="dxa"/>
            <w:tcBorders>
              <w:left w:val="single" w:sz="18" w:space="0" w:color="auto"/>
              <w:bottom w:val="single" w:sz="24" w:space="0" w:color="auto"/>
            </w:tcBorders>
            <w:shd w:val="clear" w:color="auto" w:fill="BFBFBF"/>
            <w:vAlign w:val="center"/>
          </w:tcPr>
          <w:p w14:paraId="0C5D28E6" w14:textId="77777777" w:rsidR="00F56999" w:rsidRPr="00F56999" w:rsidRDefault="00F56999" w:rsidP="008D0116">
            <w:pPr>
              <w:tabs>
                <w:tab w:val="left" w:pos="1020"/>
                <w:tab w:val="left" w:pos="1230"/>
              </w:tabs>
              <w:spacing w:before="120"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F56999">
              <w:rPr>
                <w:b/>
                <w:sz w:val="20"/>
                <w:szCs w:val="20"/>
              </w:rPr>
              <w:t>Дата и начин на постъпване на становището</w:t>
            </w:r>
          </w:p>
          <w:p w14:paraId="6CF6B846" w14:textId="77777777" w:rsidR="00F56999" w:rsidRPr="00F56999" w:rsidRDefault="00F56999" w:rsidP="0032403B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center"/>
              <w:rPr>
                <w:bCs/>
                <w:sz w:val="20"/>
                <w:szCs w:val="20"/>
              </w:rPr>
            </w:pPr>
            <w:r w:rsidRPr="00F56999">
              <w:rPr>
                <w:bCs/>
                <w:sz w:val="20"/>
                <w:szCs w:val="20"/>
              </w:rPr>
              <w:t>(официално, по ел. поща, чрез Портала за обществени консултации и т.н.)</w:t>
            </w:r>
          </w:p>
        </w:tc>
        <w:tc>
          <w:tcPr>
            <w:tcW w:w="2126" w:type="dxa"/>
            <w:tcBorders>
              <w:bottom w:val="single" w:sz="24" w:space="0" w:color="auto"/>
            </w:tcBorders>
            <w:shd w:val="clear" w:color="auto" w:fill="BFBFBF"/>
            <w:vAlign w:val="center"/>
          </w:tcPr>
          <w:p w14:paraId="50084286" w14:textId="77777777" w:rsidR="00F56999" w:rsidRPr="00F56999" w:rsidRDefault="00F56999" w:rsidP="0032403B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F56999">
              <w:rPr>
                <w:b/>
                <w:sz w:val="20"/>
                <w:szCs w:val="20"/>
              </w:rPr>
              <w:t>Име на лице/наименование ЮЛ</w:t>
            </w:r>
          </w:p>
        </w:tc>
        <w:tc>
          <w:tcPr>
            <w:tcW w:w="1984" w:type="dxa"/>
            <w:tcBorders>
              <w:bottom w:val="single" w:sz="24" w:space="0" w:color="auto"/>
            </w:tcBorders>
            <w:shd w:val="clear" w:color="auto" w:fill="BFBFBF"/>
            <w:vAlign w:val="center"/>
          </w:tcPr>
          <w:p w14:paraId="67ECFA80" w14:textId="77777777" w:rsidR="00F56999" w:rsidRPr="00F56999" w:rsidRDefault="00F56999" w:rsidP="0032403B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F56999">
              <w:rPr>
                <w:b/>
                <w:sz w:val="20"/>
                <w:szCs w:val="20"/>
              </w:rPr>
              <w:t>Декларирани данни дали лицето действа от свое име или защитава позиция от името на друго лице/група лица</w:t>
            </w:r>
          </w:p>
        </w:tc>
        <w:tc>
          <w:tcPr>
            <w:tcW w:w="4820" w:type="dxa"/>
            <w:tcBorders>
              <w:bottom w:val="single" w:sz="24" w:space="0" w:color="auto"/>
            </w:tcBorders>
            <w:shd w:val="clear" w:color="auto" w:fill="BFBFBF"/>
            <w:vAlign w:val="center"/>
          </w:tcPr>
          <w:p w14:paraId="0952E8F4" w14:textId="77777777" w:rsidR="00F56999" w:rsidRPr="00F56999" w:rsidRDefault="00F56999" w:rsidP="0032403B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F56999">
              <w:rPr>
                <w:b/>
                <w:sz w:val="20"/>
                <w:szCs w:val="20"/>
              </w:rPr>
              <w:t>Предложения и становища</w:t>
            </w:r>
          </w:p>
        </w:tc>
        <w:tc>
          <w:tcPr>
            <w:tcW w:w="1417" w:type="dxa"/>
            <w:tcBorders>
              <w:bottom w:val="single" w:sz="24" w:space="0" w:color="auto"/>
            </w:tcBorders>
            <w:shd w:val="clear" w:color="auto" w:fill="BFBFBF"/>
            <w:vAlign w:val="center"/>
          </w:tcPr>
          <w:p w14:paraId="4CBF940F" w14:textId="77777777" w:rsidR="00F56999" w:rsidRPr="00F56999" w:rsidRDefault="00F56999" w:rsidP="0032403B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F56999">
              <w:rPr>
                <w:b/>
                <w:sz w:val="20"/>
                <w:szCs w:val="20"/>
              </w:rPr>
              <w:t>Приети/</w:t>
            </w:r>
          </w:p>
          <w:p w14:paraId="6C9FDEDC" w14:textId="77777777" w:rsidR="00F56999" w:rsidRPr="00F56999" w:rsidRDefault="00F56999" w:rsidP="0032403B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F56999">
              <w:rPr>
                <w:b/>
                <w:sz w:val="20"/>
                <w:szCs w:val="20"/>
              </w:rPr>
              <w:t>неприети</w:t>
            </w:r>
          </w:p>
        </w:tc>
        <w:tc>
          <w:tcPr>
            <w:tcW w:w="3647" w:type="dxa"/>
            <w:tcBorders>
              <w:bottom w:val="single" w:sz="24" w:space="0" w:color="auto"/>
              <w:right w:val="single" w:sz="24" w:space="0" w:color="auto"/>
            </w:tcBorders>
            <w:shd w:val="clear" w:color="auto" w:fill="BFBFBF"/>
            <w:vAlign w:val="center"/>
          </w:tcPr>
          <w:p w14:paraId="4C358ED7" w14:textId="77777777" w:rsidR="00F56999" w:rsidRPr="00F56999" w:rsidRDefault="00F56999" w:rsidP="0032403B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F56999">
              <w:rPr>
                <w:b/>
                <w:sz w:val="20"/>
                <w:szCs w:val="20"/>
              </w:rPr>
              <w:t>Мотиви</w:t>
            </w:r>
          </w:p>
        </w:tc>
      </w:tr>
      <w:tr w:rsidR="002E3E2C" w:rsidRPr="00F56999" w14:paraId="054BF920" w14:textId="77777777" w:rsidTr="003342FF">
        <w:trPr>
          <w:gridAfter w:val="1"/>
          <w:wAfter w:w="14" w:type="dxa"/>
          <w:trHeight w:val="1170"/>
        </w:trPr>
        <w:tc>
          <w:tcPr>
            <w:tcW w:w="42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7B71D22C" w14:textId="77777777" w:rsidR="002E3E2C" w:rsidRPr="00F56999" w:rsidRDefault="002E3E2C" w:rsidP="0032403B">
            <w:pPr>
              <w:numPr>
                <w:ilvl w:val="0"/>
                <w:numId w:val="35"/>
              </w:numPr>
              <w:tabs>
                <w:tab w:val="left" w:pos="720"/>
                <w:tab w:val="left" w:pos="1230"/>
              </w:tabs>
              <w:spacing w:line="240" w:lineRule="auto"/>
              <w:ind w:right="320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898D2C0" w14:textId="674D9982" w:rsidR="002E3E2C" w:rsidRPr="00B06B7C" w:rsidRDefault="00C51C67" w:rsidP="00C51C67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10</w:t>
            </w:r>
            <w:r>
              <w:rPr>
                <w:b/>
                <w:sz w:val="20"/>
                <w:szCs w:val="20"/>
              </w:rPr>
              <w:t>.0</w:t>
            </w:r>
            <w:r>
              <w:rPr>
                <w:b/>
                <w:sz w:val="20"/>
                <w:szCs w:val="20"/>
                <w:lang w:val="en-US"/>
              </w:rPr>
              <w:t>7</w:t>
            </w:r>
            <w:r w:rsidR="00B06B7C">
              <w:rPr>
                <w:b/>
                <w:sz w:val="20"/>
                <w:szCs w:val="20"/>
              </w:rPr>
              <w:t>.2026 г. - по електронна поща</w:t>
            </w:r>
            <w:r w:rsidR="002E3E2C">
              <w:rPr>
                <w:b/>
                <w:sz w:val="20"/>
                <w:szCs w:val="20"/>
              </w:rPr>
              <w:t xml:space="preserve"> до МОСВ</w:t>
            </w:r>
            <w:r w:rsidR="00B06B7C">
              <w:rPr>
                <w:b/>
                <w:sz w:val="20"/>
                <w:szCs w:val="20"/>
                <w:lang w:val="en-US"/>
              </w:rPr>
              <w:t xml:space="preserve"> </w:t>
            </w:r>
            <w:r w:rsidR="00B06B7C">
              <w:rPr>
                <w:b/>
                <w:sz w:val="20"/>
                <w:szCs w:val="20"/>
              </w:rPr>
              <w:t>(</w:t>
            </w:r>
            <w:hyperlink r:id="rId8" w:history="1">
              <w:r w:rsidRPr="00B363B8">
                <w:rPr>
                  <w:rStyle w:val="Hyperlink"/>
                  <w:b/>
                  <w:sz w:val="20"/>
                  <w:szCs w:val="20"/>
                  <w:lang w:val="en-US"/>
                </w:rPr>
                <w:t>smisheva</w:t>
              </w:r>
              <w:r w:rsidRPr="00B363B8">
                <w:rPr>
                  <w:rStyle w:val="Hyperlink"/>
                  <w:b/>
                  <w:sz w:val="20"/>
                  <w:szCs w:val="20"/>
                </w:rPr>
                <w:t>@moew.government.bg</w:t>
              </w:r>
            </w:hyperlink>
            <w:r w:rsidR="00B06B7C">
              <w:rPr>
                <w:b/>
                <w:sz w:val="20"/>
                <w:szCs w:val="20"/>
                <w:lang w:val="en-US"/>
              </w:rPr>
              <w:t xml:space="preserve">) </w:t>
            </w:r>
          </w:p>
        </w:tc>
        <w:tc>
          <w:tcPr>
            <w:tcW w:w="2126" w:type="dxa"/>
            <w:tcBorders>
              <w:top w:val="single" w:sz="24" w:space="0" w:color="auto"/>
              <w:left w:val="single" w:sz="12" w:space="0" w:color="auto"/>
              <w:bottom w:val="single" w:sz="2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9D9F7D2" w14:textId="0A3F3519" w:rsidR="002E3E2C" w:rsidRPr="00F56999" w:rsidRDefault="00C51C67" w:rsidP="0032403B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</w:t>
            </w:r>
            <w:r w:rsidR="00777812">
              <w:rPr>
                <w:b/>
                <w:sz w:val="20"/>
                <w:szCs w:val="20"/>
              </w:rPr>
              <w:t>нж</w:t>
            </w:r>
            <w:r w:rsidR="00B06B7C">
              <w:rPr>
                <w:b/>
                <w:sz w:val="20"/>
                <w:szCs w:val="20"/>
              </w:rPr>
              <w:t xml:space="preserve">. </w:t>
            </w:r>
            <w:r w:rsidRPr="00C51C67">
              <w:rPr>
                <w:b/>
                <w:sz w:val="20"/>
                <w:szCs w:val="20"/>
              </w:rPr>
              <w:t>Мирослава Цветкова</w:t>
            </w:r>
          </w:p>
        </w:tc>
        <w:tc>
          <w:tcPr>
            <w:tcW w:w="1984" w:type="dxa"/>
            <w:tcBorders>
              <w:top w:val="single" w:sz="24" w:space="0" w:color="auto"/>
              <w:left w:val="single" w:sz="12" w:space="0" w:color="auto"/>
              <w:bottom w:val="single" w:sz="24" w:space="0" w:color="auto"/>
            </w:tcBorders>
            <w:shd w:val="clear" w:color="auto" w:fill="auto"/>
            <w:vAlign w:val="center"/>
          </w:tcPr>
          <w:p w14:paraId="3A053EF5" w14:textId="7AE42DED" w:rsidR="002E3E2C" w:rsidRPr="00F56999" w:rsidRDefault="003C163A" w:rsidP="0032403B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Cs/>
                <w:sz w:val="20"/>
                <w:szCs w:val="20"/>
              </w:rPr>
            </w:pPr>
            <w:sdt>
              <w:sdtPr>
                <w:rPr>
                  <w:bCs/>
                  <w:sz w:val="20"/>
                  <w:szCs w:val="20"/>
                </w:rPr>
                <w:id w:val="15649800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6B7C">
                  <w:rPr>
                    <w:rFonts w:ascii="MS Gothic" w:eastAsia="MS Gothic" w:hAnsi="MS Gothic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2E3E2C" w:rsidRPr="00F56999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2E3E2C" w:rsidRPr="00F56999">
              <w:rPr>
                <w:bCs/>
                <w:sz w:val="20"/>
                <w:szCs w:val="20"/>
              </w:rPr>
              <w:t xml:space="preserve">Лицето действа от свое име </w:t>
            </w:r>
          </w:p>
          <w:p w14:paraId="764D06A8" w14:textId="20118820" w:rsidR="002E3E2C" w:rsidRPr="00F56999" w:rsidRDefault="003C163A" w:rsidP="00B06B7C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  <w:sdt>
              <w:sdtPr>
                <w:rPr>
                  <w:bCs/>
                  <w:sz w:val="20"/>
                  <w:szCs w:val="20"/>
                </w:rPr>
                <w:id w:val="160152616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6B7C">
                  <w:rPr>
                    <w:rFonts w:ascii="MS Gothic" w:eastAsia="MS Gothic" w:hAnsi="MS Gothic" w:hint="eastAsia"/>
                    <w:bCs/>
                    <w:sz w:val="20"/>
                    <w:szCs w:val="20"/>
                  </w:rPr>
                  <w:t>☒</w:t>
                </w:r>
              </w:sdtContent>
            </w:sdt>
            <w:r w:rsidR="002E3E2C" w:rsidRPr="00F56999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2E3E2C" w:rsidRPr="00F56999">
              <w:rPr>
                <w:bCs/>
                <w:sz w:val="20"/>
                <w:szCs w:val="20"/>
              </w:rPr>
              <w:t xml:space="preserve">Лицето защитава позиция от името на </w:t>
            </w:r>
            <w:r w:rsidR="00C51C67" w:rsidRPr="00C51C67">
              <w:rPr>
                <w:bCs/>
                <w:sz w:val="20"/>
                <w:szCs w:val="20"/>
              </w:rPr>
              <w:t>Агрополихим АД</w:t>
            </w:r>
          </w:p>
        </w:tc>
        <w:tc>
          <w:tcPr>
            <w:tcW w:w="4820" w:type="dxa"/>
            <w:tcBorders>
              <w:top w:val="single" w:sz="24" w:space="0" w:color="auto"/>
            </w:tcBorders>
            <w:shd w:val="clear" w:color="auto" w:fill="auto"/>
            <w:vAlign w:val="center"/>
          </w:tcPr>
          <w:p w14:paraId="4EF7A905" w14:textId="77777777" w:rsidR="00C51C67" w:rsidRPr="00C51C67" w:rsidRDefault="00C51C67" w:rsidP="00C51C67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rPr>
                <w:sz w:val="20"/>
                <w:szCs w:val="20"/>
              </w:rPr>
            </w:pPr>
            <w:r w:rsidRPr="00C51C67">
              <w:rPr>
                <w:sz w:val="20"/>
                <w:szCs w:val="20"/>
              </w:rPr>
              <w:t>Във връзка с публикувания проект за Наредба за регистъра и издаване на решения по МКВЕГ и по-специално Раздел V, чл. 14.1, а именно:</w:t>
            </w:r>
          </w:p>
          <w:p w14:paraId="605F0D4A" w14:textId="45C85FCD" w:rsidR="00C51C67" w:rsidRPr="00C51C67" w:rsidRDefault="00C51C67" w:rsidP="00C51C67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rPr>
                <w:sz w:val="20"/>
                <w:szCs w:val="20"/>
              </w:rPr>
            </w:pPr>
            <w:r w:rsidRPr="00C51C67">
              <w:rPr>
                <w:sz w:val="20"/>
                <w:szCs w:val="20"/>
              </w:rPr>
              <w:t>„Раздел VI ДЕКЛАРИРАНЕ, ПОДАВАНЕ НА ИНФОРМАЦИЯ И ВРЪЩАНЕ НА СЕРТИФИКАТИ ПО ПАРТИДАТА</w:t>
            </w:r>
          </w:p>
          <w:p w14:paraId="0EC2A132" w14:textId="77777777" w:rsidR="00C51C67" w:rsidRPr="00C51C67" w:rsidRDefault="00C51C67" w:rsidP="00C51C67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rPr>
                <w:sz w:val="20"/>
                <w:szCs w:val="20"/>
              </w:rPr>
            </w:pPr>
            <w:r w:rsidRPr="00C51C67">
              <w:rPr>
                <w:sz w:val="20"/>
                <w:szCs w:val="20"/>
              </w:rPr>
              <w:t>Чл. 14. (1) Всеки одобрен декларатор по МКВЕГ:</w:t>
            </w:r>
          </w:p>
          <w:p w14:paraId="6AA7A6C9" w14:textId="1C06A353" w:rsidR="00C51C67" w:rsidRPr="00C51C67" w:rsidRDefault="00C51C67" w:rsidP="00C51C67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rPr>
                <w:sz w:val="20"/>
                <w:szCs w:val="20"/>
              </w:rPr>
            </w:pPr>
            <w:r w:rsidRPr="00C51C67">
              <w:rPr>
                <w:sz w:val="20"/>
                <w:szCs w:val="20"/>
              </w:rPr>
              <w:t>1. подава чрез Регистъра декларация по МКВЕГ за предходната календарна година при условията и по реда на Регламент (ЕС) 2023/956. Общите съпътстващи емисии, които се обявяват в декларацията по МКВЕГ, се подлагат на проверка от проверяващ орган акредитиран съгласно чл. 18 от Регламент (ЕС) 2023/956 и приетите в съответствие с чл. 28 от същия Регламент делегирани актове</w:t>
            </w:r>
            <w:r>
              <w:rPr>
                <w:sz w:val="20"/>
                <w:szCs w:val="20"/>
              </w:rPr>
              <w:t>.</w:t>
            </w:r>
            <w:r w:rsidRPr="00C51C67">
              <w:rPr>
                <w:sz w:val="20"/>
                <w:szCs w:val="20"/>
              </w:rPr>
              <w:t>„</w:t>
            </w:r>
          </w:p>
          <w:p w14:paraId="16E4CBC3" w14:textId="7E64152F" w:rsidR="00C51C67" w:rsidRPr="00C51C67" w:rsidRDefault="00C51C67" w:rsidP="00C51C67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rPr>
                <w:sz w:val="20"/>
                <w:szCs w:val="20"/>
              </w:rPr>
            </w:pPr>
            <w:r w:rsidRPr="00C51C67">
              <w:rPr>
                <w:sz w:val="20"/>
                <w:szCs w:val="20"/>
              </w:rPr>
              <w:lastRenderedPageBreak/>
              <w:t xml:space="preserve">Считаме, че по-този начин изказа не е съвсем коректен, т. к. се разбира като изискване за верифициране на самата Декларация по МКВЕГ, което в никакъв случай НЕ Е изискването на Регламента. </w:t>
            </w:r>
            <w:proofErr w:type="spellStart"/>
            <w:r w:rsidRPr="00C51C67">
              <w:rPr>
                <w:sz w:val="20"/>
                <w:szCs w:val="20"/>
              </w:rPr>
              <w:t>Верификаторите</w:t>
            </w:r>
            <w:proofErr w:type="spellEnd"/>
            <w:r w:rsidRPr="00C51C67">
              <w:rPr>
                <w:sz w:val="20"/>
                <w:szCs w:val="20"/>
              </w:rPr>
              <w:t xml:space="preserve"> трябва да посетят Производствената площадка, да проверят съответните мониторинг планове (предварителна верификация) и в последствие да верифицират техническите данни, след като измине годината.</w:t>
            </w:r>
          </w:p>
          <w:p w14:paraId="0D117AC1" w14:textId="6399CF99" w:rsidR="00C51C67" w:rsidRPr="00C51C67" w:rsidRDefault="00C51C67" w:rsidP="00C51C67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rPr>
                <w:sz w:val="20"/>
                <w:szCs w:val="20"/>
              </w:rPr>
            </w:pPr>
            <w:r w:rsidRPr="00C51C67">
              <w:rPr>
                <w:sz w:val="20"/>
                <w:szCs w:val="20"/>
              </w:rPr>
              <w:t>Бихме предложили, по-прецизен текст</w:t>
            </w:r>
            <w:r>
              <w:rPr>
                <w:sz w:val="20"/>
                <w:szCs w:val="20"/>
              </w:rPr>
              <w:t xml:space="preserve"> на ал. 1</w:t>
            </w:r>
            <w:r w:rsidRPr="00C51C67">
              <w:rPr>
                <w:sz w:val="20"/>
                <w:szCs w:val="20"/>
              </w:rPr>
              <w:t>/ чл. 14.1, а именно:</w:t>
            </w:r>
          </w:p>
          <w:p w14:paraId="035844A9" w14:textId="5C6B8DA9" w:rsidR="00C51C67" w:rsidRPr="00C51C67" w:rsidRDefault="00C51C67" w:rsidP="00C51C67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rPr>
                <w:sz w:val="20"/>
                <w:szCs w:val="20"/>
              </w:rPr>
            </w:pPr>
            <w:r w:rsidRPr="00C51C67">
              <w:rPr>
                <w:sz w:val="20"/>
                <w:szCs w:val="20"/>
              </w:rPr>
              <w:t>„Чл. 14. (1) Всеки одобрен декларатор по МКВЕГ:</w:t>
            </w:r>
          </w:p>
          <w:p w14:paraId="0054CABF" w14:textId="5D1634B8" w:rsidR="00C51C67" w:rsidRPr="00C51C67" w:rsidRDefault="00C51C67" w:rsidP="00C51C67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rPr>
                <w:sz w:val="20"/>
                <w:szCs w:val="20"/>
              </w:rPr>
            </w:pPr>
            <w:r w:rsidRPr="00C51C67">
              <w:rPr>
                <w:sz w:val="20"/>
                <w:szCs w:val="20"/>
              </w:rPr>
              <w:t>1. подава чрез Регистъра декларация по МКВЕГ за предходната календарна година при условията и по реда на Регламент (ЕС) 2023/956. Когато общите съпътстващи емисии на внесените стоки са определени въз основа на действителни емисии, те могат да бъдат използвани в декларацията по МКВЕГ само ако са проверени от проверяващ орган, акредитиран съгласно член 18 от Регламент (ЕС) 2023/956 и по условията на Регламент за изпълнение (ЕС) 2025/2546. Проверката се извършва въз основа на данните, системите за мониторинг, процедурите и документацията на производствените инсталации, в които са произведени стоките, в съответствие с Регламент (ЕС) 2023/956, принципите за проверка по приложение VI към същия регламент и приложимите актове на Европейската комисия. В случай, че общите съпътстващи емисии са определени въз основа на използване на стойностите по подразбиране съгласно Регламент за изпълнение (ЕС) 2025/2621, то те не следва да бъдат проверявани от независим акредитиран орган.„</w:t>
            </w:r>
          </w:p>
          <w:p w14:paraId="04054A14" w14:textId="033D03F1" w:rsidR="002E3E2C" w:rsidRPr="00C51C67" w:rsidRDefault="00C51C67" w:rsidP="00C51C67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rPr>
                <w:sz w:val="20"/>
                <w:szCs w:val="20"/>
              </w:rPr>
            </w:pPr>
            <w:r w:rsidRPr="00C51C67">
              <w:rPr>
                <w:sz w:val="20"/>
                <w:szCs w:val="20"/>
              </w:rPr>
              <w:t>Искрено вярвам, че ще бъде взето под внимание нашето становище по предложения текст.</w:t>
            </w:r>
          </w:p>
        </w:tc>
        <w:tc>
          <w:tcPr>
            <w:tcW w:w="1417" w:type="dxa"/>
            <w:tcBorders>
              <w:top w:val="single" w:sz="24" w:space="0" w:color="auto"/>
            </w:tcBorders>
            <w:shd w:val="clear" w:color="auto" w:fill="auto"/>
            <w:vAlign w:val="center"/>
          </w:tcPr>
          <w:p w14:paraId="59F79C3C" w14:textId="08488334" w:rsidR="002E3E2C" w:rsidRPr="00F56999" w:rsidRDefault="00C51C67" w:rsidP="00B04490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Приема се.</w:t>
            </w:r>
          </w:p>
        </w:tc>
        <w:tc>
          <w:tcPr>
            <w:tcW w:w="3647" w:type="dxa"/>
            <w:tcBorders>
              <w:top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0B3181C4" w14:textId="0C0ABE28" w:rsidR="002E3E2C" w:rsidRPr="00F56999" w:rsidRDefault="002E3E2C" w:rsidP="000D5432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rPr>
                <w:b/>
                <w:sz w:val="20"/>
                <w:szCs w:val="20"/>
              </w:rPr>
            </w:pPr>
          </w:p>
        </w:tc>
      </w:tr>
      <w:tr w:rsidR="002E3E2C" w:rsidRPr="00F56999" w14:paraId="62CFD70F" w14:textId="77777777" w:rsidTr="003342FF">
        <w:trPr>
          <w:gridAfter w:val="1"/>
          <w:wAfter w:w="14" w:type="dxa"/>
          <w:trHeight w:val="1580"/>
        </w:trPr>
        <w:tc>
          <w:tcPr>
            <w:tcW w:w="42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30DC71FC" w14:textId="77777777" w:rsidR="002E3E2C" w:rsidRPr="00F56999" w:rsidRDefault="002E3E2C" w:rsidP="0032403B">
            <w:pPr>
              <w:numPr>
                <w:ilvl w:val="0"/>
                <w:numId w:val="35"/>
              </w:numPr>
              <w:tabs>
                <w:tab w:val="left" w:pos="1020"/>
                <w:tab w:val="left" w:pos="1230"/>
              </w:tabs>
              <w:spacing w:line="240" w:lineRule="auto"/>
              <w:jc w:val="left"/>
              <w:rPr>
                <w:b/>
                <w:sz w:val="20"/>
                <w:szCs w:val="20"/>
              </w:rPr>
            </w:pPr>
            <w:bookmarkStart w:id="1" w:name="_Hlk227761736"/>
          </w:p>
        </w:tc>
        <w:tc>
          <w:tcPr>
            <w:tcW w:w="156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40DA033" w14:textId="5F9F8705" w:rsidR="002E3E2C" w:rsidRPr="00A8090E" w:rsidRDefault="00A8090E" w:rsidP="006D0E19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07.07</w:t>
            </w:r>
            <w:r w:rsidR="00B06B7C" w:rsidRPr="00B06B7C">
              <w:rPr>
                <w:b/>
                <w:sz w:val="20"/>
                <w:szCs w:val="20"/>
              </w:rPr>
              <w:t xml:space="preserve">.2026 г. - </w:t>
            </w:r>
            <w:r w:rsidRPr="00A8090E">
              <w:rPr>
                <w:b/>
                <w:sz w:val="20"/>
                <w:szCs w:val="20"/>
              </w:rPr>
              <w:t>чрез Портала за обществени консултации</w:t>
            </w:r>
            <w:r>
              <w:rPr>
                <w:b/>
                <w:sz w:val="20"/>
                <w:szCs w:val="20"/>
              </w:rPr>
              <w:t xml:space="preserve"> (</w:t>
            </w:r>
            <w:r>
              <w:rPr>
                <w:b/>
                <w:sz w:val="20"/>
                <w:szCs w:val="20"/>
                <w:lang w:val="en-US"/>
              </w:rPr>
              <w:t>strategy.bg)</w:t>
            </w:r>
          </w:p>
        </w:tc>
        <w:tc>
          <w:tcPr>
            <w:tcW w:w="2126" w:type="dxa"/>
            <w:tcBorders>
              <w:top w:val="single" w:sz="24" w:space="0" w:color="auto"/>
              <w:left w:val="single" w:sz="12" w:space="0" w:color="auto"/>
              <w:bottom w:val="single" w:sz="2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9C77B39" w14:textId="591FF231" w:rsidR="002E3E2C" w:rsidRPr="00A8090E" w:rsidRDefault="001576C5" w:rsidP="00A8090E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Г-н </w:t>
            </w:r>
            <w:r w:rsidR="00A8090E">
              <w:rPr>
                <w:b/>
                <w:sz w:val="20"/>
                <w:szCs w:val="20"/>
              </w:rPr>
              <w:t>Даниел Топалов</w:t>
            </w:r>
          </w:p>
        </w:tc>
        <w:tc>
          <w:tcPr>
            <w:tcW w:w="1984" w:type="dxa"/>
            <w:tcBorders>
              <w:top w:val="single" w:sz="24" w:space="0" w:color="auto"/>
              <w:left w:val="single" w:sz="12" w:space="0" w:color="auto"/>
              <w:bottom w:val="single" w:sz="24" w:space="0" w:color="auto"/>
            </w:tcBorders>
            <w:shd w:val="clear" w:color="auto" w:fill="auto"/>
            <w:vAlign w:val="center"/>
          </w:tcPr>
          <w:p w14:paraId="24CF2A7A" w14:textId="4A68D9DF" w:rsidR="002E3E2C" w:rsidRPr="00F56999" w:rsidRDefault="003C163A" w:rsidP="0032403B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Cs/>
                <w:sz w:val="20"/>
                <w:szCs w:val="20"/>
              </w:rPr>
            </w:pPr>
            <w:sdt>
              <w:sdtPr>
                <w:rPr>
                  <w:bCs/>
                  <w:sz w:val="20"/>
                  <w:szCs w:val="20"/>
                </w:rPr>
                <w:id w:val="-114226633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471A">
                  <w:rPr>
                    <w:rFonts w:ascii="MS Gothic" w:eastAsia="MS Gothic" w:hAnsi="MS Gothic" w:hint="eastAsia"/>
                    <w:bCs/>
                    <w:sz w:val="20"/>
                    <w:szCs w:val="20"/>
                  </w:rPr>
                  <w:t>☒</w:t>
                </w:r>
              </w:sdtContent>
            </w:sdt>
            <w:r w:rsidR="002E3E2C" w:rsidRPr="00F56999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2E3E2C" w:rsidRPr="00F56999">
              <w:rPr>
                <w:bCs/>
                <w:sz w:val="20"/>
                <w:szCs w:val="20"/>
              </w:rPr>
              <w:t xml:space="preserve">Лицето действа от свое име </w:t>
            </w:r>
          </w:p>
          <w:p w14:paraId="3A9D4BF5" w14:textId="6AF0B152" w:rsidR="002E3E2C" w:rsidRPr="00F56999" w:rsidRDefault="003C163A" w:rsidP="00A8090E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  <w:lang w:val="en-US"/>
              </w:rPr>
            </w:pPr>
            <w:sdt>
              <w:sdtPr>
                <w:rPr>
                  <w:bCs/>
                  <w:sz w:val="20"/>
                  <w:szCs w:val="20"/>
                </w:rPr>
                <w:id w:val="14532146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090E">
                  <w:rPr>
                    <w:rFonts w:ascii="MS Gothic" w:eastAsia="MS Gothic" w:hAnsi="MS Gothic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2E3E2C" w:rsidRPr="00F56999">
              <w:rPr>
                <w:sz w:val="20"/>
                <w:szCs w:val="20"/>
              </w:rPr>
              <w:t xml:space="preserve"> </w:t>
            </w:r>
            <w:r w:rsidR="002E3E2C" w:rsidRPr="00F56999">
              <w:rPr>
                <w:bCs/>
                <w:sz w:val="20"/>
                <w:szCs w:val="20"/>
              </w:rPr>
              <w:t xml:space="preserve">Лицето защитава позиция от името на </w:t>
            </w:r>
            <w:r w:rsidR="00A8090E">
              <w:rPr>
                <w:bCs/>
                <w:sz w:val="20"/>
                <w:szCs w:val="20"/>
              </w:rPr>
              <w:t>…</w:t>
            </w:r>
          </w:p>
        </w:tc>
        <w:tc>
          <w:tcPr>
            <w:tcW w:w="4820" w:type="dxa"/>
            <w:tcBorders>
              <w:top w:val="single" w:sz="24" w:space="0" w:color="auto"/>
              <w:bottom w:val="single" w:sz="24" w:space="0" w:color="auto"/>
            </w:tcBorders>
            <w:shd w:val="clear" w:color="auto" w:fill="auto"/>
            <w:vAlign w:val="center"/>
          </w:tcPr>
          <w:p w14:paraId="4D741411" w14:textId="77777777" w:rsidR="00A8090E" w:rsidRPr="002736D2" w:rsidRDefault="00A8090E" w:rsidP="00A8090E">
            <w:pPr>
              <w:pStyle w:val="font-claude-response-body"/>
              <w:spacing w:before="0" w:beforeAutospacing="0"/>
              <w:rPr>
                <w:color w:val="212529"/>
                <w:sz w:val="20"/>
                <w:szCs w:val="20"/>
              </w:rPr>
            </w:pPr>
            <w:r w:rsidRPr="002736D2">
              <w:rPr>
                <w:color w:val="212529"/>
                <w:sz w:val="20"/>
                <w:szCs w:val="20"/>
              </w:rPr>
              <w:t>Отправям следните бележки:</w:t>
            </w:r>
          </w:p>
          <w:p w14:paraId="7932A1D8" w14:textId="77777777" w:rsidR="00A8090E" w:rsidRPr="002736D2" w:rsidRDefault="00A8090E" w:rsidP="00A8090E">
            <w:pPr>
              <w:pStyle w:val="font-claude-response-body"/>
              <w:spacing w:before="0" w:beforeAutospacing="0"/>
              <w:rPr>
                <w:color w:val="212529"/>
                <w:sz w:val="20"/>
                <w:szCs w:val="20"/>
              </w:rPr>
            </w:pPr>
            <w:r w:rsidRPr="002736D2">
              <w:rPr>
                <w:rStyle w:val="Strong"/>
                <w:color w:val="212529"/>
                <w:sz w:val="20"/>
                <w:szCs w:val="20"/>
              </w:rPr>
              <w:t>1. Несъответствие на оценката на въздействието със становището на администрацията на МС.</w:t>
            </w:r>
            <w:r w:rsidRPr="002736D2">
              <w:rPr>
                <w:color w:val="212529"/>
                <w:sz w:val="20"/>
                <w:szCs w:val="20"/>
              </w:rPr>
              <w:t> Съгласно чл. 30б, ал. 4 от УПМСНА окончателната оценка следва да бъде съобразена с препоръките от становището от 06.01.2026 г. Публикуваната версия обаче продължава да посочва в т. 6.2, че „не се създават нови регулаторни режими", въпреки изричната констатация на дирекция „Модернизация на администрацията", че статутът „одобрен декларатор" представлява разрешителен режим за стопанска дейност. Липсва и количествена оценка на административната тежест по Модела на стандартните разходи. Моля оценката да бъде преработена преди внасяне в МС — публикуването на несъобразена версия обезсмисля механизма на съгласуване и подвежда участниците в консултацията.</w:t>
            </w:r>
          </w:p>
          <w:p w14:paraId="2677DB39" w14:textId="77777777" w:rsidR="00A8090E" w:rsidRPr="002736D2" w:rsidRDefault="00A8090E" w:rsidP="00A8090E">
            <w:pPr>
              <w:pStyle w:val="font-claude-response-body"/>
              <w:spacing w:before="0" w:beforeAutospacing="0"/>
              <w:rPr>
                <w:color w:val="212529"/>
                <w:sz w:val="20"/>
                <w:szCs w:val="20"/>
              </w:rPr>
            </w:pPr>
            <w:r w:rsidRPr="002736D2">
              <w:rPr>
                <w:rStyle w:val="Strong"/>
                <w:color w:val="212529"/>
                <w:sz w:val="20"/>
                <w:szCs w:val="20"/>
              </w:rPr>
              <w:t>2. Правно-технически несъответствия в проекта на наредба:</w:t>
            </w:r>
            <w:r w:rsidRPr="002736D2">
              <w:rPr>
                <w:color w:val="212529"/>
                <w:sz w:val="20"/>
                <w:szCs w:val="20"/>
              </w:rPr>
              <w:br/>
              <w:t>– В чл. 17, ал. 1, т. 2 препратката към „критериите и условията за издаване на решение по чл. 13, ал. 1" изглежда погрешна — чл. 13 урежда решението за отказ; коректната препратка вероятно е чл. 12, ал. 1;</w:t>
            </w:r>
            <w:r w:rsidRPr="002736D2">
              <w:rPr>
                <w:color w:val="212529"/>
                <w:sz w:val="20"/>
                <w:szCs w:val="20"/>
              </w:rPr>
              <w:br/>
              <w:t>– В чл. 18 фигурират две алинеи с номер (6);</w:t>
            </w:r>
            <w:r w:rsidRPr="002736D2">
              <w:rPr>
                <w:color w:val="212529"/>
                <w:sz w:val="20"/>
                <w:szCs w:val="20"/>
              </w:rPr>
              <w:br/>
              <w:t xml:space="preserve">– В чл. 17, ал. 16 и 17 се предвижда действие от </w:t>
            </w:r>
            <w:r w:rsidRPr="00291D61">
              <w:rPr>
                <w:color w:val="212529"/>
                <w:sz w:val="20"/>
                <w:szCs w:val="20"/>
              </w:rPr>
              <w:t>„наследници"</w:t>
            </w:r>
            <w:r w:rsidRPr="002736D2">
              <w:rPr>
                <w:color w:val="212529"/>
                <w:sz w:val="20"/>
                <w:szCs w:val="20"/>
              </w:rPr>
              <w:t xml:space="preserve"> на одобрения декларатор, което е неприложимо към юридически лица и се нуждае от прецизиране.</w:t>
            </w:r>
          </w:p>
          <w:p w14:paraId="5F21E801" w14:textId="77777777" w:rsidR="00A8090E" w:rsidRPr="002736D2" w:rsidRDefault="00A8090E" w:rsidP="00A8090E">
            <w:pPr>
              <w:pStyle w:val="font-claude-response-body"/>
              <w:spacing w:before="0" w:beforeAutospacing="0"/>
              <w:rPr>
                <w:color w:val="212529"/>
                <w:sz w:val="20"/>
                <w:szCs w:val="20"/>
              </w:rPr>
            </w:pPr>
            <w:r w:rsidRPr="002736D2">
              <w:rPr>
                <w:rStyle w:val="Strong"/>
                <w:color w:val="212529"/>
                <w:sz w:val="20"/>
                <w:szCs w:val="20"/>
              </w:rPr>
              <w:t>3. Срокове и правна сигурност за вносителите.</w:t>
            </w:r>
            <w:r w:rsidRPr="002736D2">
              <w:rPr>
                <w:color w:val="212529"/>
                <w:sz w:val="20"/>
                <w:szCs w:val="20"/>
              </w:rPr>
              <w:t xml:space="preserve"> Срокът от 120 дни (до 150 дни) по чл. 9 за произнасяне по заявление е значителен за оператори, които без статус не могат да осъществяват внос. Предлагам да се обмисли по-кратък инструктивен срок или поне изрично </w:t>
            </w:r>
            <w:r w:rsidRPr="002736D2">
              <w:rPr>
                <w:color w:val="212529"/>
                <w:sz w:val="20"/>
                <w:szCs w:val="20"/>
              </w:rPr>
              <w:lastRenderedPageBreak/>
              <w:t>уреждане на последиците от мълчание на органа, с оглед предвидимост на административната среда — цел, изрично посочена в оценката на въздействието.</w:t>
            </w:r>
          </w:p>
          <w:p w14:paraId="22E6758B" w14:textId="77777777" w:rsidR="0015443C" w:rsidRDefault="0015443C" w:rsidP="00A8090E">
            <w:pPr>
              <w:pStyle w:val="font-claude-response-body"/>
              <w:spacing w:before="0" w:beforeAutospacing="0"/>
              <w:rPr>
                <w:rStyle w:val="Strong"/>
                <w:color w:val="212529"/>
                <w:sz w:val="20"/>
                <w:szCs w:val="20"/>
              </w:rPr>
            </w:pPr>
          </w:p>
          <w:p w14:paraId="75AF6A4C" w14:textId="77777777" w:rsidR="0015443C" w:rsidRDefault="0015443C" w:rsidP="00A8090E">
            <w:pPr>
              <w:pStyle w:val="font-claude-response-body"/>
              <w:spacing w:before="0" w:beforeAutospacing="0"/>
              <w:rPr>
                <w:rStyle w:val="Strong"/>
                <w:color w:val="212529"/>
                <w:sz w:val="20"/>
                <w:szCs w:val="20"/>
              </w:rPr>
            </w:pPr>
          </w:p>
          <w:p w14:paraId="0911FF34" w14:textId="77777777" w:rsidR="0015443C" w:rsidRDefault="0015443C" w:rsidP="00A8090E">
            <w:pPr>
              <w:pStyle w:val="font-claude-response-body"/>
              <w:spacing w:before="0" w:beforeAutospacing="0"/>
              <w:rPr>
                <w:rStyle w:val="Strong"/>
                <w:color w:val="212529"/>
                <w:sz w:val="20"/>
                <w:szCs w:val="20"/>
              </w:rPr>
            </w:pPr>
          </w:p>
          <w:p w14:paraId="14C13759" w14:textId="77777777" w:rsidR="0015443C" w:rsidRDefault="0015443C" w:rsidP="00A8090E">
            <w:pPr>
              <w:pStyle w:val="font-claude-response-body"/>
              <w:spacing w:before="0" w:beforeAutospacing="0"/>
              <w:rPr>
                <w:rStyle w:val="Strong"/>
                <w:color w:val="212529"/>
                <w:sz w:val="20"/>
                <w:szCs w:val="20"/>
              </w:rPr>
            </w:pPr>
          </w:p>
          <w:p w14:paraId="79BF72A5" w14:textId="77777777" w:rsidR="0015443C" w:rsidRDefault="0015443C" w:rsidP="00A8090E">
            <w:pPr>
              <w:pStyle w:val="font-claude-response-body"/>
              <w:spacing w:before="0" w:beforeAutospacing="0"/>
              <w:rPr>
                <w:rStyle w:val="Strong"/>
                <w:color w:val="212529"/>
                <w:sz w:val="20"/>
                <w:szCs w:val="20"/>
              </w:rPr>
            </w:pPr>
          </w:p>
          <w:p w14:paraId="32CE6773" w14:textId="14FAEF6A" w:rsidR="00A8090E" w:rsidRPr="002736D2" w:rsidRDefault="00A8090E" w:rsidP="00A8090E">
            <w:pPr>
              <w:pStyle w:val="font-claude-response-body"/>
              <w:spacing w:before="0" w:beforeAutospacing="0"/>
              <w:rPr>
                <w:color w:val="212529"/>
                <w:sz w:val="20"/>
                <w:szCs w:val="20"/>
              </w:rPr>
            </w:pPr>
            <w:r w:rsidRPr="002736D2">
              <w:rPr>
                <w:rStyle w:val="Strong"/>
                <w:color w:val="212529"/>
                <w:sz w:val="20"/>
                <w:szCs w:val="20"/>
              </w:rPr>
              <w:t>4. Уведомяване и право на защита.</w:t>
            </w:r>
            <w:r w:rsidRPr="002736D2">
              <w:rPr>
                <w:color w:val="212529"/>
                <w:sz w:val="20"/>
                <w:szCs w:val="20"/>
              </w:rPr>
              <w:t> По чл. 12, ал. 4, чл. 13, ал. 4 и чл. 18, ал. 4 решенията се считат за връчени от датата на вписване в Регистъра. За гарантиране на ефективното право на обжалване предлагам да се предвиди паралелно уведомяване по електронен път (по аналогия с чл. 4, ал. 1, т. 4), от което да тече срокът за обжалване.</w:t>
            </w:r>
          </w:p>
          <w:p w14:paraId="528E3222" w14:textId="77777777" w:rsidR="0015443C" w:rsidRDefault="0015443C" w:rsidP="00C5354B">
            <w:pPr>
              <w:pStyle w:val="font-claude-response-body"/>
              <w:spacing w:before="0" w:beforeAutospacing="0"/>
              <w:rPr>
                <w:rStyle w:val="Strong"/>
                <w:color w:val="212529"/>
                <w:sz w:val="20"/>
                <w:szCs w:val="20"/>
              </w:rPr>
            </w:pPr>
          </w:p>
          <w:p w14:paraId="42C8AA05" w14:textId="77777777" w:rsidR="0015443C" w:rsidRDefault="0015443C" w:rsidP="00C5354B">
            <w:pPr>
              <w:pStyle w:val="font-claude-response-body"/>
              <w:spacing w:before="0" w:beforeAutospacing="0"/>
              <w:rPr>
                <w:rStyle w:val="Strong"/>
                <w:color w:val="212529"/>
                <w:sz w:val="20"/>
                <w:szCs w:val="20"/>
              </w:rPr>
            </w:pPr>
          </w:p>
          <w:p w14:paraId="70715B17" w14:textId="77777777" w:rsidR="0015443C" w:rsidRDefault="0015443C" w:rsidP="00C5354B">
            <w:pPr>
              <w:pStyle w:val="font-claude-response-body"/>
              <w:spacing w:before="0" w:beforeAutospacing="0"/>
              <w:rPr>
                <w:rStyle w:val="Strong"/>
                <w:color w:val="212529"/>
                <w:sz w:val="20"/>
                <w:szCs w:val="20"/>
              </w:rPr>
            </w:pPr>
          </w:p>
          <w:p w14:paraId="272D5EF2" w14:textId="77777777" w:rsidR="0015443C" w:rsidRDefault="0015443C" w:rsidP="00C5354B">
            <w:pPr>
              <w:pStyle w:val="font-claude-response-body"/>
              <w:spacing w:before="0" w:beforeAutospacing="0"/>
              <w:rPr>
                <w:rStyle w:val="Strong"/>
                <w:color w:val="212529"/>
                <w:sz w:val="20"/>
                <w:szCs w:val="20"/>
              </w:rPr>
            </w:pPr>
          </w:p>
          <w:p w14:paraId="3F77D457" w14:textId="0D91A32B" w:rsidR="002E3E2C" w:rsidRPr="00C5354B" w:rsidRDefault="00A8090E" w:rsidP="00C5354B">
            <w:pPr>
              <w:pStyle w:val="font-claude-response-body"/>
              <w:spacing w:before="0" w:beforeAutospacing="0"/>
              <w:rPr>
                <w:color w:val="212529"/>
                <w:sz w:val="20"/>
                <w:szCs w:val="20"/>
              </w:rPr>
            </w:pPr>
            <w:r w:rsidRPr="002736D2">
              <w:rPr>
                <w:rStyle w:val="Strong"/>
                <w:color w:val="212529"/>
                <w:sz w:val="20"/>
                <w:szCs w:val="20"/>
              </w:rPr>
              <w:t>5. Прозрачност и публичност.</w:t>
            </w:r>
            <w:r w:rsidRPr="002736D2">
              <w:rPr>
                <w:color w:val="212529"/>
                <w:sz w:val="20"/>
                <w:szCs w:val="20"/>
              </w:rPr>
              <w:t xml:space="preserve"> От европейска и гражданска гледна точка предлагам в наредбата или в мотивите да се уточни: (а) какъв обем информация от националния сегмент на Регистъра е публично достъпна; (б) как ще се използват приходите от продажбата на сертификати по МКВЕГ, </w:t>
            </w:r>
            <w:r w:rsidRPr="002736D2">
              <w:rPr>
                <w:color w:val="212529"/>
                <w:sz w:val="20"/>
                <w:szCs w:val="20"/>
              </w:rPr>
              <w:lastRenderedPageBreak/>
              <w:t xml:space="preserve">включително дали се предвижда насочването им към </w:t>
            </w:r>
            <w:proofErr w:type="spellStart"/>
            <w:r w:rsidRPr="002736D2">
              <w:rPr>
                <w:color w:val="212529"/>
                <w:sz w:val="20"/>
                <w:szCs w:val="20"/>
              </w:rPr>
              <w:t>декарбонизация</w:t>
            </w:r>
            <w:proofErr w:type="spellEnd"/>
            <w:r w:rsidRPr="002736D2">
              <w:rPr>
                <w:color w:val="212529"/>
                <w:sz w:val="20"/>
                <w:szCs w:val="20"/>
              </w:rPr>
              <w:t xml:space="preserve"> на българската индустрия — въпрос, повдигнат и в становището на МС, но останал без отговор</w:t>
            </w:r>
            <w:r w:rsidR="00C5354B">
              <w:rPr>
                <w:color w:val="212529"/>
                <w:sz w:val="20"/>
                <w:szCs w:val="20"/>
              </w:rPr>
              <w:t>.</w:t>
            </w:r>
          </w:p>
        </w:tc>
        <w:tc>
          <w:tcPr>
            <w:tcW w:w="1417" w:type="dxa"/>
            <w:tcBorders>
              <w:top w:val="single" w:sz="24" w:space="0" w:color="auto"/>
              <w:bottom w:val="single" w:sz="24" w:space="0" w:color="auto"/>
            </w:tcBorders>
            <w:shd w:val="clear" w:color="auto" w:fill="auto"/>
          </w:tcPr>
          <w:p w14:paraId="0051DB1F" w14:textId="77777777" w:rsidR="002E3E2C" w:rsidRDefault="002E3E2C" w:rsidP="00590470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  <w:p w14:paraId="2E89191E" w14:textId="77777777" w:rsidR="00590470" w:rsidRDefault="00590470" w:rsidP="00590470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  <w:p w14:paraId="216C0AE2" w14:textId="6D114E58" w:rsidR="00590470" w:rsidRDefault="0018561A" w:rsidP="00590470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Не се приема.</w:t>
            </w:r>
          </w:p>
          <w:p w14:paraId="0775F675" w14:textId="77777777" w:rsidR="00687961" w:rsidRDefault="00687961" w:rsidP="00590470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  <w:p w14:paraId="5FCAFB25" w14:textId="77777777" w:rsidR="00687961" w:rsidRDefault="00687961" w:rsidP="00590470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  <w:p w14:paraId="46698221" w14:textId="77777777" w:rsidR="00687961" w:rsidRDefault="00687961" w:rsidP="00590470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  <w:p w14:paraId="55202274" w14:textId="77777777" w:rsidR="00687961" w:rsidRDefault="00687961" w:rsidP="00590470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  <w:p w14:paraId="4D34A234" w14:textId="77777777" w:rsidR="00687961" w:rsidRDefault="00687961" w:rsidP="00590470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  <w:p w14:paraId="3BEE8A94" w14:textId="77777777" w:rsidR="00687961" w:rsidRDefault="00687961" w:rsidP="00590470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  <w:p w14:paraId="1CF69080" w14:textId="77777777" w:rsidR="00687961" w:rsidRDefault="00687961" w:rsidP="00590470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  <w:p w14:paraId="4E0758D6" w14:textId="77777777" w:rsidR="00687961" w:rsidRDefault="00687961" w:rsidP="00590470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  <w:p w14:paraId="1A743DBC" w14:textId="77777777" w:rsidR="00687961" w:rsidRDefault="00687961" w:rsidP="00590470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  <w:p w14:paraId="62250C8C" w14:textId="77777777" w:rsidR="00687961" w:rsidRDefault="00687961" w:rsidP="00590470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  <w:p w14:paraId="258E5D35" w14:textId="77777777" w:rsidR="00687961" w:rsidRDefault="00687961" w:rsidP="00590470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  <w:p w14:paraId="17809649" w14:textId="77777777" w:rsidR="00687961" w:rsidRDefault="00687961" w:rsidP="00590470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  <w:p w14:paraId="5F620242" w14:textId="18437619" w:rsidR="00687961" w:rsidRDefault="00687961" w:rsidP="00590470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Приема се.</w:t>
            </w:r>
          </w:p>
          <w:p w14:paraId="7ECA120B" w14:textId="77777777" w:rsidR="00687961" w:rsidRDefault="00687961" w:rsidP="00590470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  <w:p w14:paraId="6DB5C75D" w14:textId="174AB5FA" w:rsidR="00687961" w:rsidRDefault="00444E8E" w:rsidP="00590470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Приема се.</w:t>
            </w:r>
          </w:p>
          <w:p w14:paraId="2833F749" w14:textId="6456BEDE" w:rsidR="00444E8E" w:rsidRPr="00B0084A" w:rsidRDefault="00444E8E" w:rsidP="00590470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  <w:r w:rsidRPr="00B0084A">
              <w:rPr>
                <w:b/>
                <w:sz w:val="20"/>
                <w:szCs w:val="20"/>
              </w:rPr>
              <w:t>Приема се.</w:t>
            </w:r>
          </w:p>
          <w:p w14:paraId="1074173E" w14:textId="77777777" w:rsidR="00687961" w:rsidRDefault="00687961" w:rsidP="00590470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  <w:p w14:paraId="0ABE15ED" w14:textId="77777777" w:rsidR="00687961" w:rsidRDefault="00687961" w:rsidP="00590470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  <w:p w14:paraId="096FF545" w14:textId="257EE676" w:rsidR="00687961" w:rsidRDefault="00687961" w:rsidP="00590470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Не се приема.</w:t>
            </w:r>
          </w:p>
          <w:p w14:paraId="684C8F68" w14:textId="77777777" w:rsidR="000506F4" w:rsidRDefault="000506F4" w:rsidP="00590470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  <w:p w14:paraId="6E63A151" w14:textId="77777777" w:rsidR="000506F4" w:rsidRDefault="000506F4" w:rsidP="00590470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  <w:p w14:paraId="480D44AD" w14:textId="77777777" w:rsidR="000506F4" w:rsidRDefault="000506F4" w:rsidP="00590470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  <w:p w14:paraId="23A07D9C" w14:textId="77777777" w:rsidR="000506F4" w:rsidRDefault="000506F4" w:rsidP="00590470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  <w:p w14:paraId="4092271A" w14:textId="77777777" w:rsidR="000506F4" w:rsidRDefault="000506F4" w:rsidP="00590470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  <w:p w14:paraId="08F4BCDE" w14:textId="77777777" w:rsidR="0015443C" w:rsidRDefault="0015443C" w:rsidP="00590470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color w:val="FF0000"/>
                <w:sz w:val="20"/>
                <w:szCs w:val="20"/>
              </w:rPr>
            </w:pPr>
          </w:p>
          <w:p w14:paraId="79A73352" w14:textId="77777777" w:rsidR="0015443C" w:rsidRDefault="0015443C" w:rsidP="00590470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color w:val="FF0000"/>
                <w:sz w:val="20"/>
                <w:szCs w:val="20"/>
              </w:rPr>
            </w:pPr>
          </w:p>
          <w:p w14:paraId="20571672" w14:textId="77777777" w:rsidR="0015443C" w:rsidRDefault="0015443C" w:rsidP="00590470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color w:val="FF0000"/>
                <w:sz w:val="20"/>
                <w:szCs w:val="20"/>
              </w:rPr>
            </w:pPr>
          </w:p>
          <w:p w14:paraId="3FE2924D" w14:textId="77777777" w:rsidR="0015443C" w:rsidRDefault="0015443C" w:rsidP="00590470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color w:val="FF0000"/>
                <w:sz w:val="20"/>
                <w:szCs w:val="20"/>
              </w:rPr>
            </w:pPr>
          </w:p>
          <w:p w14:paraId="1F0CEF80" w14:textId="77777777" w:rsidR="0015443C" w:rsidRDefault="0015443C" w:rsidP="00590470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color w:val="FF0000"/>
                <w:sz w:val="20"/>
                <w:szCs w:val="20"/>
              </w:rPr>
            </w:pPr>
          </w:p>
          <w:p w14:paraId="4848CD12" w14:textId="77777777" w:rsidR="0015443C" w:rsidRDefault="0015443C" w:rsidP="00590470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color w:val="FF0000"/>
                <w:sz w:val="20"/>
                <w:szCs w:val="20"/>
              </w:rPr>
            </w:pPr>
          </w:p>
          <w:p w14:paraId="4DC60CB0" w14:textId="77777777" w:rsidR="0015443C" w:rsidRDefault="0015443C" w:rsidP="00590470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color w:val="FF0000"/>
                <w:sz w:val="20"/>
                <w:szCs w:val="20"/>
              </w:rPr>
            </w:pPr>
          </w:p>
          <w:p w14:paraId="55C6787B" w14:textId="5A4CC247" w:rsidR="000506F4" w:rsidRPr="00CE0788" w:rsidRDefault="0015443C" w:rsidP="00590470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  <w:r w:rsidRPr="00CE0788">
              <w:rPr>
                <w:b/>
                <w:sz w:val="20"/>
                <w:szCs w:val="20"/>
              </w:rPr>
              <w:t>Не се приема</w:t>
            </w:r>
            <w:r w:rsidR="00291D61" w:rsidRPr="00CE0788">
              <w:rPr>
                <w:b/>
                <w:sz w:val="20"/>
                <w:szCs w:val="20"/>
              </w:rPr>
              <w:t>.</w:t>
            </w:r>
          </w:p>
          <w:p w14:paraId="58CD6E34" w14:textId="77777777" w:rsidR="000506F4" w:rsidRDefault="000506F4" w:rsidP="00590470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  <w:p w14:paraId="7B6E04FE" w14:textId="77777777" w:rsidR="000A43B5" w:rsidRDefault="000A43B5" w:rsidP="00590470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  <w:p w14:paraId="017096F6" w14:textId="77777777" w:rsidR="000A43B5" w:rsidRDefault="000A43B5" w:rsidP="00590470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  <w:p w14:paraId="2D7FB242" w14:textId="77777777" w:rsidR="000A43B5" w:rsidRDefault="000A43B5" w:rsidP="00590470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  <w:p w14:paraId="42FEDE5B" w14:textId="77777777" w:rsidR="000A43B5" w:rsidRDefault="000A43B5" w:rsidP="00590470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  <w:p w14:paraId="69898139" w14:textId="77777777" w:rsidR="00D363EA" w:rsidRDefault="00D363EA" w:rsidP="00590470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  <w:p w14:paraId="3F486D39" w14:textId="77777777" w:rsidR="0015443C" w:rsidRDefault="0015443C" w:rsidP="00590470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  <w:p w14:paraId="48C9F629" w14:textId="77777777" w:rsidR="0015443C" w:rsidRDefault="0015443C" w:rsidP="00590470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  <w:p w14:paraId="7FD94E49" w14:textId="77777777" w:rsidR="0015443C" w:rsidRDefault="0015443C" w:rsidP="00590470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  <w:p w14:paraId="3D6593E1" w14:textId="77777777" w:rsidR="0015443C" w:rsidRDefault="0015443C" w:rsidP="00590470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  <w:p w14:paraId="7319DB61" w14:textId="6C316110" w:rsidR="000A43B5" w:rsidRPr="00F56999" w:rsidRDefault="000A43B5" w:rsidP="00590470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  <w:r w:rsidRPr="000A43B5">
              <w:rPr>
                <w:b/>
                <w:sz w:val="20"/>
                <w:szCs w:val="20"/>
              </w:rPr>
              <w:t>Приема се по принцип</w:t>
            </w:r>
          </w:p>
        </w:tc>
        <w:tc>
          <w:tcPr>
            <w:tcW w:w="3647" w:type="dxa"/>
            <w:tcBorders>
              <w:top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14:paraId="7AED34C2" w14:textId="77777777" w:rsidR="002E3E2C" w:rsidRDefault="002E3E2C" w:rsidP="00687961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  <w:p w14:paraId="07ECF976" w14:textId="77777777" w:rsidR="00687961" w:rsidRDefault="00687961" w:rsidP="00687961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  <w:p w14:paraId="44F3DBC3" w14:textId="6D4D25D2" w:rsidR="00687961" w:rsidRPr="0018561A" w:rsidRDefault="0018561A" w:rsidP="00687961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18561A">
              <w:rPr>
                <w:sz w:val="20"/>
                <w:szCs w:val="20"/>
              </w:rPr>
              <w:t>Както е отбелязано в преработената оценка на въздействие, конкретният проект на акт не въвежда нови режими. Вносът на стоки, обхванат от МКВЕГ, на територията на Република България вече е заложен в Закона за ограничаване изменението на климата. С настоящата наредба се прецизират техническите спецификации на процеса и не се създават нови, различни от тези в ЗОИК режими.</w:t>
            </w:r>
          </w:p>
          <w:p w14:paraId="1017C6BA" w14:textId="77777777" w:rsidR="00687961" w:rsidRDefault="00687961" w:rsidP="00687961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  <w:p w14:paraId="0927D1A8" w14:textId="77777777" w:rsidR="00687961" w:rsidRDefault="00687961" w:rsidP="00687961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  <w:p w14:paraId="6C901A65" w14:textId="77777777" w:rsidR="00687961" w:rsidRDefault="00687961" w:rsidP="00687961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  <w:p w14:paraId="6DFBA484" w14:textId="77777777" w:rsidR="00687961" w:rsidRDefault="00687961" w:rsidP="00687961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  <w:p w14:paraId="50138C0F" w14:textId="77777777" w:rsidR="00687961" w:rsidRDefault="00687961" w:rsidP="00687961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  <w:p w14:paraId="1FE24088" w14:textId="77777777" w:rsidR="00687961" w:rsidRDefault="00687961" w:rsidP="00687961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  <w:p w14:paraId="6BEAD616" w14:textId="77777777" w:rsidR="00687961" w:rsidRDefault="00687961" w:rsidP="00687961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  <w:p w14:paraId="0D23BB06" w14:textId="77777777" w:rsidR="00687961" w:rsidRDefault="00687961" w:rsidP="00687961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  <w:p w14:paraId="2A89C58C" w14:textId="77777777" w:rsidR="00687961" w:rsidRDefault="00687961" w:rsidP="00687961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  <w:p w14:paraId="50ABCEC9" w14:textId="77777777" w:rsidR="00687961" w:rsidRDefault="00687961" w:rsidP="00687961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  <w:p w14:paraId="0D9DD489" w14:textId="77777777" w:rsidR="00687961" w:rsidRDefault="00687961" w:rsidP="00687961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  <w:p w14:paraId="6E049058" w14:textId="77777777" w:rsidR="00687961" w:rsidRDefault="00687961" w:rsidP="00687961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  <w:p w14:paraId="0E34C36E" w14:textId="3450C866" w:rsidR="00687961" w:rsidRPr="00687961" w:rsidRDefault="00687961" w:rsidP="00687961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687961">
              <w:rPr>
                <w:sz w:val="20"/>
                <w:szCs w:val="20"/>
              </w:rPr>
              <w:t xml:space="preserve">Националната уредба следва европейската регламентация, а не въвежда по-дълъг от предвидения в нея срок. Това се обосновава с факта, че процедурата не е формална, а се </w:t>
            </w:r>
            <w:proofErr w:type="spellStart"/>
            <w:r w:rsidRPr="00687961">
              <w:rPr>
                <w:sz w:val="20"/>
                <w:szCs w:val="20"/>
              </w:rPr>
              <w:t>хракатеризира</w:t>
            </w:r>
            <w:proofErr w:type="spellEnd"/>
            <w:r w:rsidRPr="00687961">
              <w:rPr>
                <w:sz w:val="20"/>
                <w:szCs w:val="20"/>
              </w:rPr>
              <w:t xml:space="preserve"> със сложност, </w:t>
            </w:r>
            <w:r w:rsidRPr="00687961">
              <w:rPr>
                <w:sz w:val="20"/>
                <w:szCs w:val="20"/>
              </w:rPr>
              <w:lastRenderedPageBreak/>
              <w:t>включваща редица проверки. Срокът от 120 дни съответства на установените в правото на Европейския съюз срокове за вземане на решения по сложни разрешителни режими. Той отразява необходимостта от извършване на цялостна проверка на финансовия, правния и оперативния капацитет на заявителя. В този смисъл срокът е съразмерен, обоснован и в пълно съответствие с европейската регулаторна рамка и установен в интерес на правната сигурност.</w:t>
            </w:r>
          </w:p>
          <w:p w14:paraId="56DCF7ED" w14:textId="77777777" w:rsidR="00A246C3" w:rsidRDefault="00A246C3" w:rsidP="00687961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  <w:p w14:paraId="3B6C37E2" w14:textId="72B84704" w:rsidR="0015443C" w:rsidRDefault="0015443C" w:rsidP="00687961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15443C">
              <w:rPr>
                <w:sz w:val="20"/>
                <w:szCs w:val="20"/>
              </w:rPr>
              <w:t xml:space="preserve">Уведомяването чрез вписване на решението в Регистъра е съобразено с предвидения в регламентите за МКВЕГ електронен начин на комуникация. Регламент за изпълнение (ЕС) 2025/486 предвижда уведомяване чрез </w:t>
            </w:r>
            <w:r>
              <w:rPr>
                <w:sz w:val="20"/>
                <w:szCs w:val="20"/>
              </w:rPr>
              <w:t>Регистъра</w:t>
            </w:r>
            <w:r w:rsidRPr="0015443C">
              <w:rPr>
                <w:sz w:val="20"/>
                <w:szCs w:val="20"/>
              </w:rPr>
              <w:t xml:space="preserve"> и приемането на регистрацията като момент на уведомяване. Поради това не е необходимо да се въвежда допълнително уведомяване по електронен път, което би създало и неяснота относно момента, от който тече срокът за обжалване.</w:t>
            </w:r>
          </w:p>
          <w:p w14:paraId="03745BA8" w14:textId="77777777" w:rsidR="0015443C" w:rsidRDefault="0015443C" w:rsidP="00687961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  <w:p w14:paraId="57052D5F" w14:textId="77777777" w:rsidR="0015443C" w:rsidRDefault="0015443C" w:rsidP="00687961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  <w:p w14:paraId="420206E8" w14:textId="7A97556D" w:rsidR="00687961" w:rsidRPr="00A636AD" w:rsidRDefault="000A43B5" w:rsidP="00687961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0A43B5">
              <w:rPr>
                <w:sz w:val="20"/>
                <w:szCs w:val="20"/>
              </w:rPr>
              <w:t>Към този момент информация за това как ще се използват приходите не може да бъде предоставена, поради продължаващи преговори на европейско ниво по темата</w:t>
            </w:r>
            <w:r>
              <w:rPr>
                <w:sz w:val="20"/>
                <w:szCs w:val="20"/>
              </w:rPr>
              <w:t xml:space="preserve">. Част от приходите ще се използват именно за </w:t>
            </w:r>
            <w:proofErr w:type="spellStart"/>
            <w:r>
              <w:rPr>
                <w:sz w:val="20"/>
                <w:szCs w:val="20"/>
              </w:rPr>
              <w:t>декарбонизация</w:t>
            </w:r>
            <w:proofErr w:type="spellEnd"/>
            <w:r>
              <w:rPr>
                <w:sz w:val="20"/>
                <w:szCs w:val="20"/>
              </w:rPr>
              <w:t xml:space="preserve">. Информацията по </w:t>
            </w:r>
            <w:r>
              <w:rPr>
                <w:sz w:val="20"/>
                <w:szCs w:val="20"/>
              </w:rPr>
              <w:lastRenderedPageBreak/>
              <w:t>преговорния процес е достъпна за заинтересованите страни в съответствие с административните правила.</w:t>
            </w:r>
          </w:p>
        </w:tc>
      </w:tr>
      <w:tr w:rsidR="00F07587" w:rsidRPr="00F56999" w14:paraId="689148A8" w14:textId="77777777" w:rsidTr="003342FF">
        <w:trPr>
          <w:gridAfter w:val="1"/>
          <w:wAfter w:w="14" w:type="dxa"/>
          <w:trHeight w:val="1580"/>
        </w:trPr>
        <w:tc>
          <w:tcPr>
            <w:tcW w:w="42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38CD6965" w14:textId="77777777" w:rsidR="00F07587" w:rsidRPr="00F56999" w:rsidRDefault="00F07587" w:rsidP="0032403B">
            <w:pPr>
              <w:numPr>
                <w:ilvl w:val="0"/>
                <w:numId w:val="35"/>
              </w:numPr>
              <w:tabs>
                <w:tab w:val="left" w:pos="1020"/>
                <w:tab w:val="left" w:pos="1230"/>
              </w:tabs>
              <w:spacing w:line="240" w:lineRule="auto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B511EAF" w14:textId="4C70902C" w:rsidR="00F07587" w:rsidRDefault="00F07587" w:rsidP="006D0E19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05.08.2026 г. - </w:t>
            </w:r>
            <w:r w:rsidRPr="00F07587">
              <w:rPr>
                <w:b/>
                <w:sz w:val="20"/>
                <w:szCs w:val="20"/>
              </w:rPr>
              <w:t>по електронна поща до МОСВ (</w:t>
            </w:r>
            <w:hyperlink r:id="rId9" w:history="1">
              <w:r w:rsidRPr="00F349D8">
                <w:rPr>
                  <w:rStyle w:val="Hyperlink"/>
                  <w:b/>
                  <w:sz w:val="20"/>
                  <w:szCs w:val="20"/>
                </w:rPr>
                <w:t>smisheva@moew.government.bg</w:t>
              </w:r>
            </w:hyperlink>
            <w:r>
              <w:rPr>
                <w:b/>
                <w:sz w:val="20"/>
                <w:szCs w:val="20"/>
              </w:rPr>
              <w:t xml:space="preserve">, </w:t>
            </w:r>
            <w:hyperlink r:id="rId10" w:history="1">
              <w:r w:rsidRPr="00F349D8">
                <w:rPr>
                  <w:rStyle w:val="Hyperlink"/>
                  <w:b/>
                  <w:sz w:val="20"/>
                  <w:szCs w:val="20"/>
                </w:rPr>
                <w:t>edno_gishe@moew.government.bg</w:t>
              </w:r>
            </w:hyperlink>
            <w:r w:rsidRPr="00F07587">
              <w:rPr>
                <w:b/>
                <w:sz w:val="20"/>
                <w:szCs w:val="20"/>
              </w:rPr>
              <w:t>)</w:t>
            </w: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24" w:space="0" w:color="auto"/>
              <w:left w:val="single" w:sz="12" w:space="0" w:color="auto"/>
              <w:bottom w:val="single" w:sz="2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AB1B5B7" w14:textId="1E2101AD" w:rsidR="00F07587" w:rsidRPr="00F07587" w:rsidRDefault="00F07587" w:rsidP="00F07587">
            <w:pPr>
              <w:tabs>
                <w:tab w:val="left" w:pos="1020"/>
                <w:tab w:val="left" w:pos="1230"/>
              </w:tabs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 xml:space="preserve">Г-жа </w:t>
            </w:r>
            <w:r w:rsidRPr="00F07587">
              <w:rPr>
                <w:b/>
                <w:sz w:val="20"/>
                <w:szCs w:val="20"/>
              </w:rPr>
              <w:t>София Ненова</w:t>
            </w:r>
            <w:r>
              <w:rPr>
                <w:b/>
                <w:sz w:val="20"/>
                <w:szCs w:val="20"/>
                <w:lang w:val="en-US"/>
              </w:rPr>
              <w:t>,</w:t>
            </w:r>
          </w:p>
          <w:p w14:paraId="3E950C1E" w14:textId="77777777" w:rsidR="00F07587" w:rsidRPr="00F07587" w:rsidRDefault="00F07587" w:rsidP="00F07587">
            <w:pPr>
              <w:tabs>
                <w:tab w:val="left" w:pos="1020"/>
                <w:tab w:val="left" w:pos="1230"/>
              </w:tabs>
              <w:spacing w:after="0"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F07587">
              <w:rPr>
                <w:b/>
                <w:sz w:val="20"/>
                <w:szCs w:val="20"/>
              </w:rPr>
              <w:t>Ръководител на</w:t>
            </w:r>
          </w:p>
          <w:p w14:paraId="76FE9E2E" w14:textId="77777777" w:rsidR="00F07587" w:rsidRPr="00F07587" w:rsidRDefault="00F07587" w:rsidP="00F07587">
            <w:pPr>
              <w:tabs>
                <w:tab w:val="left" w:pos="1020"/>
                <w:tab w:val="left" w:pos="1230"/>
              </w:tabs>
              <w:spacing w:after="0"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F07587">
              <w:rPr>
                <w:b/>
                <w:sz w:val="20"/>
                <w:szCs w:val="20"/>
              </w:rPr>
              <w:t>Верификационен Орган</w:t>
            </w:r>
          </w:p>
          <w:p w14:paraId="3212F4FE" w14:textId="21074F43" w:rsidR="00F07587" w:rsidRDefault="00F07587" w:rsidP="00F07587">
            <w:pPr>
              <w:tabs>
                <w:tab w:val="left" w:pos="1020"/>
                <w:tab w:val="left" w:pos="1230"/>
              </w:tabs>
              <w:spacing w:after="0"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F07587">
              <w:rPr>
                <w:b/>
                <w:sz w:val="20"/>
                <w:szCs w:val="20"/>
              </w:rPr>
              <w:t xml:space="preserve">Джи Ем Ай </w:t>
            </w:r>
            <w:proofErr w:type="spellStart"/>
            <w:r w:rsidRPr="00F07587">
              <w:rPr>
                <w:b/>
                <w:sz w:val="20"/>
                <w:szCs w:val="20"/>
              </w:rPr>
              <w:t>Верифай</w:t>
            </w:r>
            <w:proofErr w:type="spellEnd"/>
          </w:p>
        </w:tc>
        <w:tc>
          <w:tcPr>
            <w:tcW w:w="1984" w:type="dxa"/>
            <w:tcBorders>
              <w:top w:val="single" w:sz="24" w:space="0" w:color="auto"/>
              <w:left w:val="single" w:sz="12" w:space="0" w:color="auto"/>
              <w:bottom w:val="single" w:sz="24" w:space="0" w:color="auto"/>
            </w:tcBorders>
            <w:shd w:val="clear" w:color="auto" w:fill="auto"/>
            <w:vAlign w:val="center"/>
          </w:tcPr>
          <w:p w14:paraId="34CC6641" w14:textId="77777777" w:rsidR="00F07587" w:rsidRPr="00F56999" w:rsidRDefault="003C163A" w:rsidP="00F07587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Cs/>
                <w:sz w:val="20"/>
                <w:szCs w:val="20"/>
              </w:rPr>
            </w:pPr>
            <w:sdt>
              <w:sdtPr>
                <w:rPr>
                  <w:bCs/>
                  <w:sz w:val="20"/>
                  <w:szCs w:val="20"/>
                </w:rPr>
                <w:id w:val="18393489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7587">
                  <w:rPr>
                    <w:rFonts w:ascii="MS Gothic" w:eastAsia="MS Gothic" w:hAnsi="MS Gothic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F07587" w:rsidRPr="00F56999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F07587" w:rsidRPr="00F56999">
              <w:rPr>
                <w:bCs/>
                <w:sz w:val="20"/>
                <w:szCs w:val="20"/>
              </w:rPr>
              <w:t xml:space="preserve">Лицето действа от свое име </w:t>
            </w:r>
          </w:p>
          <w:p w14:paraId="1C4D90D0" w14:textId="120CF627" w:rsidR="00F07587" w:rsidRDefault="003C163A" w:rsidP="00F07587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Cs/>
                <w:sz w:val="20"/>
                <w:szCs w:val="20"/>
              </w:rPr>
            </w:pPr>
            <w:sdt>
              <w:sdtPr>
                <w:rPr>
                  <w:bCs/>
                  <w:sz w:val="20"/>
                  <w:szCs w:val="20"/>
                </w:rPr>
                <w:id w:val="-192170411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7587">
                  <w:rPr>
                    <w:rFonts w:ascii="MS Gothic" w:eastAsia="MS Gothic" w:hAnsi="MS Gothic" w:hint="eastAsia"/>
                    <w:bCs/>
                    <w:sz w:val="20"/>
                    <w:szCs w:val="20"/>
                  </w:rPr>
                  <w:t>☒</w:t>
                </w:r>
              </w:sdtContent>
            </w:sdt>
            <w:r w:rsidR="00F07587" w:rsidRPr="00F56999">
              <w:rPr>
                <w:sz w:val="20"/>
                <w:szCs w:val="20"/>
              </w:rPr>
              <w:t xml:space="preserve"> </w:t>
            </w:r>
            <w:r w:rsidR="00F07587" w:rsidRPr="00F56999">
              <w:rPr>
                <w:bCs/>
                <w:sz w:val="20"/>
                <w:szCs w:val="20"/>
              </w:rPr>
              <w:t>Лицето защитава позиция от името н</w:t>
            </w:r>
            <w:r w:rsidR="00F07587">
              <w:rPr>
                <w:bCs/>
                <w:sz w:val="20"/>
                <w:szCs w:val="20"/>
              </w:rPr>
              <w:t xml:space="preserve">а Верификационен </w:t>
            </w:r>
            <w:r w:rsidR="00F07587" w:rsidRPr="00F07587">
              <w:rPr>
                <w:bCs/>
                <w:sz w:val="20"/>
                <w:szCs w:val="20"/>
              </w:rPr>
              <w:t>Орган</w:t>
            </w:r>
            <w:r w:rsidR="00F07587">
              <w:rPr>
                <w:bCs/>
                <w:sz w:val="20"/>
                <w:szCs w:val="20"/>
              </w:rPr>
              <w:t xml:space="preserve"> </w:t>
            </w:r>
            <w:r w:rsidR="00F07587" w:rsidRPr="00F07587">
              <w:rPr>
                <w:bCs/>
                <w:sz w:val="20"/>
                <w:szCs w:val="20"/>
              </w:rPr>
              <w:t xml:space="preserve">Джи Ем Ай </w:t>
            </w:r>
            <w:proofErr w:type="spellStart"/>
            <w:r w:rsidR="00F07587" w:rsidRPr="00F07587">
              <w:rPr>
                <w:bCs/>
                <w:sz w:val="20"/>
                <w:szCs w:val="20"/>
              </w:rPr>
              <w:t>Верифай</w:t>
            </w:r>
            <w:proofErr w:type="spellEnd"/>
          </w:p>
        </w:tc>
        <w:tc>
          <w:tcPr>
            <w:tcW w:w="4820" w:type="dxa"/>
            <w:tcBorders>
              <w:top w:val="single" w:sz="24" w:space="0" w:color="auto"/>
            </w:tcBorders>
            <w:shd w:val="clear" w:color="auto" w:fill="auto"/>
            <w:vAlign w:val="center"/>
          </w:tcPr>
          <w:p w14:paraId="06442E41" w14:textId="2F523C0D" w:rsidR="00F07587" w:rsidRPr="00C24B4B" w:rsidRDefault="00F07587" w:rsidP="00F07587">
            <w:pPr>
              <w:pStyle w:val="font-claude-response-body"/>
              <w:spacing w:before="120" w:beforeAutospacing="0" w:after="120" w:afterAutospacing="0"/>
              <w:jc w:val="both"/>
              <w:rPr>
                <w:sz w:val="20"/>
                <w:szCs w:val="20"/>
              </w:rPr>
            </w:pPr>
            <w:r w:rsidRPr="00C24B4B">
              <w:rPr>
                <w:sz w:val="20"/>
                <w:szCs w:val="20"/>
              </w:rPr>
              <w:t>Във връзка с публикувания за обществено обсъждане проект на Наредба и с цел постигане на пълна правна сигурност и дигитална модернизация на процесите, предлагаме следните редакции:</w:t>
            </w:r>
          </w:p>
          <w:p w14:paraId="57DDAD29" w14:textId="32435041" w:rsidR="00F07587" w:rsidRPr="00C24B4B" w:rsidRDefault="00F07587" w:rsidP="00F07587">
            <w:pPr>
              <w:pStyle w:val="font-claude-response-body"/>
              <w:spacing w:before="120" w:beforeAutospacing="0" w:after="120" w:afterAutospacing="0"/>
              <w:jc w:val="both"/>
              <w:rPr>
                <w:sz w:val="20"/>
                <w:szCs w:val="20"/>
              </w:rPr>
            </w:pPr>
            <w:r w:rsidRPr="00C24B4B">
              <w:rPr>
                <w:sz w:val="20"/>
                <w:szCs w:val="20"/>
              </w:rPr>
              <w:t>I. ТЕРМИНОЛОГИЧНИ КОРЕКЦИИ И СИНХРОНИЗАЦИЯ С ЕВРОПЕЙСКОТО ПРАВО</w:t>
            </w:r>
          </w:p>
          <w:p w14:paraId="6E48D868" w14:textId="77777777" w:rsidR="00F07587" w:rsidRPr="00C24B4B" w:rsidRDefault="00F07587" w:rsidP="00F07587">
            <w:pPr>
              <w:pStyle w:val="font-claude-response-body"/>
              <w:spacing w:before="120" w:beforeAutospacing="0" w:after="120" w:afterAutospacing="0"/>
              <w:jc w:val="both"/>
              <w:rPr>
                <w:b/>
                <w:sz w:val="20"/>
                <w:szCs w:val="20"/>
              </w:rPr>
            </w:pPr>
            <w:r w:rsidRPr="00C24B4B">
              <w:rPr>
                <w:sz w:val="20"/>
                <w:szCs w:val="20"/>
              </w:rPr>
              <w:t xml:space="preserve">1. </w:t>
            </w:r>
            <w:r w:rsidRPr="00C24B4B">
              <w:rPr>
                <w:b/>
                <w:sz w:val="20"/>
                <w:szCs w:val="20"/>
              </w:rPr>
              <w:t>Уеднаквяване на официалното съкращение на Механизма</w:t>
            </w:r>
          </w:p>
          <w:p w14:paraId="0BDC6D72" w14:textId="7BF134C7" w:rsidR="00F07587" w:rsidRPr="00C24B4B" w:rsidRDefault="00F07587" w:rsidP="00F07587">
            <w:pPr>
              <w:pStyle w:val="font-claude-response-body"/>
              <w:spacing w:before="120" w:beforeAutospacing="0" w:after="120" w:afterAutospacing="0"/>
              <w:jc w:val="both"/>
              <w:rPr>
                <w:sz w:val="20"/>
                <w:szCs w:val="20"/>
              </w:rPr>
            </w:pPr>
            <w:r w:rsidRPr="00C24B4B">
              <w:rPr>
                <w:sz w:val="20"/>
                <w:szCs w:val="20"/>
              </w:rPr>
              <w:t xml:space="preserve">• </w:t>
            </w:r>
            <w:r w:rsidRPr="00C24B4B">
              <w:rPr>
                <w:b/>
                <w:sz w:val="20"/>
                <w:szCs w:val="20"/>
              </w:rPr>
              <w:t xml:space="preserve">Проблем в проекта: </w:t>
            </w:r>
            <w:r w:rsidRPr="00C24B4B">
              <w:rPr>
                <w:sz w:val="20"/>
                <w:szCs w:val="20"/>
              </w:rPr>
              <w:t xml:space="preserve">В заглавието на Наредбата, е използвано съкращението „МКВЕГ“ (Механизъм за корекция на въглеродните емисии </w:t>
            </w:r>
            <w:r w:rsidRPr="00C24B4B">
              <w:rPr>
                <w:i/>
                <w:sz w:val="20"/>
                <w:szCs w:val="20"/>
              </w:rPr>
              <w:t>по</w:t>
            </w:r>
            <w:r w:rsidRPr="00C24B4B">
              <w:rPr>
                <w:sz w:val="20"/>
                <w:szCs w:val="20"/>
              </w:rPr>
              <w:t xml:space="preserve"> границите)-коректно е следното изписване Механизъм за корекция на въглеродните емисии на границите</w:t>
            </w:r>
          </w:p>
          <w:p w14:paraId="225F7466" w14:textId="77777777" w:rsidR="00F07587" w:rsidRPr="00C24B4B" w:rsidRDefault="00F07587" w:rsidP="00F07587">
            <w:pPr>
              <w:pStyle w:val="font-claude-response-body"/>
              <w:spacing w:before="120" w:beforeAutospacing="0" w:after="120" w:afterAutospacing="0"/>
              <w:jc w:val="both"/>
              <w:rPr>
                <w:sz w:val="20"/>
                <w:szCs w:val="20"/>
              </w:rPr>
            </w:pPr>
            <w:r w:rsidRPr="00C24B4B">
              <w:rPr>
                <w:sz w:val="20"/>
                <w:szCs w:val="20"/>
              </w:rPr>
              <w:t xml:space="preserve">• </w:t>
            </w:r>
            <w:r w:rsidRPr="00C24B4B">
              <w:rPr>
                <w:b/>
                <w:sz w:val="20"/>
                <w:szCs w:val="20"/>
              </w:rPr>
              <w:t>Предложение:</w:t>
            </w:r>
            <w:r w:rsidRPr="00C24B4B">
              <w:rPr>
                <w:sz w:val="20"/>
                <w:szCs w:val="20"/>
              </w:rPr>
              <w:t xml:space="preserve"> Изравняване.</w:t>
            </w:r>
          </w:p>
          <w:p w14:paraId="4301398E" w14:textId="77777777" w:rsidR="00F07587" w:rsidRPr="00C24B4B" w:rsidRDefault="00F07587" w:rsidP="00F07587">
            <w:pPr>
              <w:pStyle w:val="font-claude-response-body"/>
              <w:spacing w:before="120" w:beforeAutospacing="0" w:after="120" w:afterAutospacing="0"/>
              <w:jc w:val="both"/>
              <w:rPr>
                <w:b/>
                <w:sz w:val="20"/>
                <w:szCs w:val="20"/>
              </w:rPr>
            </w:pPr>
            <w:r w:rsidRPr="00C24B4B">
              <w:rPr>
                <w:b/>
                <w:sz w:val="20"/>
                <w:szCs w:val="20"/>
              </w:rPr>
              <w:t>2. Прецизиране на обекта на проверка (чл. 14, ал. 1, т. 1)</w:t>
            </w:r>
          </w:p>
          <w:p w14:paraId="1411A724" w14:textId="658A8DFC" w:rsidR="00F07587" w:rsidRPr="00C24B4B" w:rsidRDefault="00F07587" w:rsidP="00F07587">
            <w:pPr>
              <w:pStyle w:val="font-claude-response-body"/>
              <w:spacing w:before="120" w:beforeAutospacing="0" w:after="120" w:afterAutospacing="0"/>
              <w:jc w:val="both"/>
              <w:rPr>
                <w:sz w:val="20"/>
                <w:szCs w:val="20"/>
              </w:rPr>
            </w:pPr>
            <w:r w:rsidRPr="00C24B4B">
              <w:rPr>
                <w:sz w:val="20"/>
                <w:szCs w:val="20"/>
              </w:rPr>
              <w:t xml:space="preserve">• </w:t>
            </w:r>
            <w:r w:rsidRPr="00C24B4B">
              <w:rPr>
                <w:b/>
                <w:sz w:val="20"/>
                <w:szCs w:val="20"/>
              </w:rPr>
              <w:t>Проблем в проекта:</w:t>
            </w:r>
            <w:r w:rsidRPr="00C24B4B">
              <w:rPr>
                <w:sz w:val="20"/>
                <w:szCs w:val="20"/>
              </w:rPr>
              <w:t xml:space="preserve"> Текстът изисква проверка на някакви „общи съпътстващи емисии“ в рамките на самата годишна декларация.</w:t>
            </w:r>
          </w:p>
          <w:p w14:paraId="7A8372CE" w14:textId="077E7C51" w:rsidR="00F07587" w:rsidRPr="00C24B4B" w:rsidRDefault="00F07587" w:rsidP="00F07587">
            <w:pPr>
              <w:pStyle w:val="font-claude-response-body"/>
              <w:spacing w:before="120" w:beforeAutospacing="0" w:after="120" w:afterAutospacing="0"/>
              <w:jc w:val="both"/>
              <w:rPr>
                <w:sz w:val="20"/>
                <w:szCs w:val="20"/>
              </w:rPr>
            </w:pPr>
            <w:r w:rsidRPr="00C24B4B">
              <w:rPr>
                <w:sz w:val="20"/>
                <w:szCs w:val="20"/>
              </w:rPr>
              <w:t xml:space="preserve">• </w:t>
            </w:r>
            <w:r w:rsidRPr="00C24B4B">
              <w:rPr>
                <w:b/>
                <w:sz w:val="20"/>
                <w:szCs w:val="20"/>
              </w:rPr>
              <w:t>Мотив:</w:t>
            </w:r>
            <w:r w:rsidRPr="00C24B4B">
              <w:rPr>
                <w:sz w:val="20"/>
                <w:szCs w:val="20"/>
              </w:rPr>
              <w:t xml:space="preserve"> От гледна точка на акредитираните проверяващи органи, европейското право не използва понятието „съпътстващи емисии“, а залага официалния термин „вложени емисии“ (</w:t>
            </w:r>
            <w:proofErr w:type="spellStart"/>
            <w:r w:rsidRPr="00C24B4B">
              <w:rPr>
                <w:sz w:val="20"/>
                <w:szCs w:val="20"/>
              </w:rPr>
              <w:t>embedded</w:t>
            </w:r>
            <w:proofErr w:type="spellEnd"/>
            <w:r w:rsidRPr="00C24B4B">
              <w:rPr>
                <w:sz w:val="20"/>
                <w:szCs w:val="20"/>
              </w:rPr>
              <w:t xml:space="preserve"> </w:t>
            </w:r>
            <w:proofErr w:type="spellStart"/>
            <w:r w:rsidRPr="00C24B4B">
              <w:rPr>
                <w:sz w:val="20"/>
                <w:szCs w:val="20"/>
              </w:rPr>
              <w:t>emissions</w:t>
            </w:r>
            <w:proofErr w:type="spellEnd"/>
            <w:r w:rsidRPr="00C24B4B">
              <w:rPr>
                <w:sz w:val="20"/>
                <w:szCs w:val="20"/>
              </w:rPr>
              <w:t xml:space="preserve">). Самата CBAM декларация не е обект на верификация. На независима проверка от </w:t>
            </w:r>
            <w:proofErr w:type="spellStart"/>
            <w:r w:rsidRPr="00C24B4B">
              <w:rPr>
                <w:sz w:val="20"/>
                <w:szCs w:val="20"/>
              </w:rPr>
              <w:t>верификатор</w:t>
            </w:r>
            <w:proofErr w:type="spellEnd"/>
            <w:r w:rsidRPr="00C24B4B">
              <w:rPr>
                <w:sz w:val="20"/>
                <w:szCs w:val="20"/>
              </w:rPr>
              <w:t xml:space="preserve"> подлежат единствено данните за емисиите от производствените инсталации в трети </w:t>
            </w:r>
            <w:r w:rsidRPr="00C24B4B">
              <w:rPr>
                <w:sz w:val="20"/>
                <w:szCs w:val="20"/>
              </w:rPr>
              <w:lastRenderedPageBreak/>
              <w:t>страни (чл. 18 от Регламент (ЕС) 2023/956). Текстът също така незаконно пропуска случаите, в които се ползват стойности по подразбиране (</w:t>
            </w:r>
            <w:proofErr w:type="spellStart"/>
            <w:r w:rsidRPr="00C24B4B">
              <w:rPr>
                <w:sz w:val="20"/>
                <w:szCs w:val="20"/>
              </w:rPr>
              <w:t>default</w:t>
            </w:r>
            <w:proofErr w:type="spellEnd"/>
            <w:r w:rsidRPr="00C24B4B">
              <w:rPr>
                <w:sz w:val="20"/>
                <w:szCs w:val="20"/>
              </w:rPr>
              <w:t xml:space="preserve"> </w:t>
            </w:r>
            <w:proofErr w:type="spellStart"/>
            <w:r w:rsidRPr="00C24B4B">
              <w:rPr>
                <w:sz w:val="20"/>
                <w:szCs w:val="20"/>
              </w:rPr>
              <w:t>values</w:t>
            </w:r>
            <w:proofErr w:type="spellEnd"/>
            <w:r w:rsidRPr="00C24B4B">
              <w:rPr>
                <w:sz w:val="20"/>
                <w:szCs w:val="20"/>
              </w:rPr>
              <w:t xml:space="preserve">) от ЕК, при които проверка от </w:t>
            </w:r>
            <w:proofErr w:type="spellStart"/>
            <w:r w:rsidRPr="00C24B4B">
              <w:rPr>
                <w:sz w:val="20"/>
                <w:szCs w:val="20"/>
              </w:rPr>
              <w:t>верификатор</w:t>
            </w:r>
            <w:proofErr w:type="spellEnd"/>
            <w:r w:rsidRPr="00C24B4B">
              <w:rPr>
                <w:sz w:val="20"/>
                <w:szCs w:val="20"/>
              </w:rPr>
              <w:t xml:space="preserve"> изобщо не се изисква.</w:t>
            </w:r>
          </w:p>
          <w:p w14:paraId="1FD84D76" w14:textId="77777777" w:rsidR="00F07587" w:rsidRPr="00C24B4B" w:rsidRDefault="00F07587" w:rsidP="00F07587">
            <w:pPr>
              <w:pStyle w:val="font-claude-response-body"/>
              <w:spacing w:before="120" w:beforeAutospacing="0" w:after="120" w:afterAutospacing="0"/>
              <w:jc w:val="both"/>
              <w:rPr>
                <w:sz w:val="20"/>
                <w:szCs w:val="20"/>
              </w:rPr>
            </w:pPr>
            <w:r w:rsidRPr="00C24B4B">
              <w:rPr>
                <w:sz w:val="20"/>
                <w:szCs w:val="20"/>
              </w:rPr>
              <w:t xml:space="preserve">• </w:t>
            </w:r>
            <w:r w:rsidRPr="00C24B4B">
              <w:rPr>
                <w:b/>
                <w:sz w:val="20"/>
                <w:szCs w:val="20"/>
              </w:rPr>
              <w:t>Предложение:</w:t>
            </w:r>
            <w:r w:rsidRPr="00C24B4B">
              <w:rPr>
                <w:sz w:val="20"/>
                <w:szCs w:val="20"/>
              </w:rPr>
              <w:t xml:space="preserve"> Чл. 14, ал. 1, т. 1 да се измени така:</w:t>
            </w:r>
          </w:p>
          <w:p w14:paraId="4935390A" w14:textId="3376E466" w:rsidR="00F07587" w:rsidRPr="00C24B4B" w:rsidRDefault="00F07587" w:rsidP="00F07587">
            <w:pPr>
              <w:pStyle w:val="font-claude-response-body"/>
              <w:spacing w:before="120" w:beforeAutospacing="0" w:after="120" w:afterAutospacing="0"/>
              <w:jc w:val="both"/>
              <w:rPr>
                <w:sz w:val="20"/>
                <w:szCs w:val="20"/>
              </w:rPr>
            </w:pPr>
            <w:r w:rsidRPr="00C24B4B">
              <w:rPr>
                <w:sz w:val="20"/>
                <w:szCs w:val="20"/>
              </w:rPr>
              <w:t>„</w:t>
            </w:r>
            <w:r w:rsidRPr="00C24B4B">
              <w:rPr>
                <w:i/>
                <w:sz w:val="20"/>
                <w:szCs w:val="20"/>
              </w:rPr>
              <w:t>1. подава чрез Регистъра декларация по МКВЕГ за предходната календарна година при условията и по реда на Регламент (ЕС) 2023/956. Когато в декларацията се обявяват действителни вложени емисии, същите следва да са преминали проверка от проверяващ орган, акредитиран съгласно чл. 18 от Регламент (ЕС) 2023/956</w:t>
            </w:r>
            <w:r w:rsidRPr="00C24B4B">
              <w:rPr>
                <w:sz w:val="20"/>
                <w:szCs w:val="20"/>
              </w:rPr>
              <w:t>“</w:t>
            </w:r>
          </w:p>
          <w:p w14:paraId="19DA057C" w14:textId="77777777" w:rsidR="00F07587" w:rsidRPr="00C24B4B" w:rsidRDefault="00F07587" w:rsidP="00F07587">
            <w:pPr>
              <w:pStyle w:val="font-claude-response-body"/>
              <w:spacing w:before="120" w:beforeAutospacing="0" w:after="120" w:afterAutospacing="0"/>
              <w:jc w:val="both"/>
              <w:rPr>
                <w:sz w:val="20"/>
                <w:szCs w:val="20"/>
              </w:rPr>
            </w:pPr>
            <w:r w:rsidRPr="00C24B4B">
              <w:rPr>
                <w:b/>
                <w:sz w:val="20"/>
                <w:szCs w:val="20"/>
              </w:rPr>
              <w:t>3.</w:t>
            </w:r>
            <w:r w:rsidRPr="00C24B4B">
              <w:rPr>
                <w:sz w:val="20"/>
                <w:szCs w:val="20"/>
              </w:rPr>
              <w:t xml:space="preserve"> </w:t>
            </w:r>
            <w:r w:rsidRPr="00C24B4B">
              <w:rPr>
                <w:b/>
                <w:sz w:val="20"/>
                <w:szCs w:val="20"/>
              </w:rPr>
              <w:t>Облекчаване на достъпа на проверяващите органи (чл. 4, ал. 2) –</w:t>
            </w:r>
          </w:p>
          <w:p w14:paraId="40B373A2" w14:textId="59FF63F8" w:rsidR="00F07587" w:rsidRPr="00C24B4B" w:rsidRDefault="00F07587" w:rsidP="00F07587">
            <w:pPr>
              <w:pStyle w:val="font-claude-response-body"/>
              <w:spacing w:before="120" w:beforeAutospacing="0" w:after="120" w:afterAutospacing="0"/>
              <w:jc w:val="both"/>
              <w:rPr>
                <w:sz w:val="20"/>
                <w:szCs w:val="20"/>
              </w:rPr>
            </w:pPr>
            <w:r w:rsidRPr="00C24B4B">
              <w:rPr>
                <w:sz w:val="20"/>
                <w:szCs w:val="20"/>
              </w:rPr>
              <w:t xml:space="preserve">• </w:t>
            </w:r>
            <w:r w:rsidRPr="00C24B4B">
              <w:rPr>
                <w:b/>
                <w:sz w:val="20"/>
                <w:szCs w:val="20"/>
              </w:rPr>
              <w:t>Проблем в проекта:</w:t>
            </w:r>
            <w:r w:rsidRPr="00C24B4B">
              <w:rPr>
                <w:sz w:val="20"/>
                <w:szCs w:val="20"/>
              </w:rPr>
              <w:t xml:space="preserve"> Предвижда се тромава процедура, при която </w:t>
            </w:r>
            <w:proofErr w:type="spellStart"/>
            <w:r w:rsidRPr="00C24B4B">
              <w:rPr>
                <w:sz w:val="20"/>
                <w:szCs w:val="20"/>
              </w:rPr>
              <w:t>верификаторите</w:t>
            </w:r>
            <w:proofErr w:type="spellEnd"/>
            <w:r w:rsidR="002C3537" w:rsidRPr="00C24B4B">
              <w:rPr>
                <w:sz w:val="20"/>
                <w:szCs w:val="20"/>
              </w:rPr>
              <w:t xml:space="preserve"> </w:t>
            </w:r>
            <w:r w:rsidRPr="00C24B4B">
              <w:rPr>
                <w:sz w:val="20"/>
                <w:szCs w:val="20"/>
              </w:rPr>
              <w:t>трябва ръчно да заявяват достъп, а ИАОС тепърва да изисква писмени</w:t>
            </w:r>
            <w:r w:rsidR="002C3537" w:rsidRPr="00C24B4B">
              <w:rPr>
                <w:sz w:val="20"/>
                <w:szCs w:val="20"/>
              </w:rPr>
              <w:t xml:space="preserve"> </w:t>
            </w:r>
            <w:r w:rsidRPr="00C24B4B">
              <w:rPr>
                <w:sz w:val="20"/>
                <w:szCs w:val="20"/>
              </w:rPr>
              <w:t>потвърждения за акредитацията им от ИА БСА.</w:t>
            </w:r>
          </w:p>
          <w:p w14:paraId="3171A58F" w14:textId="542B0FC9" w:rsidR="00F07587" w:rsidRPr="00C24B4B" w:rsidRDefault="00F07587" w:rsidP="00F07587">
            <w:pPr>
              <w:pStyle w:val="font-claude-response-body"/>
              <w:spacing w:before="120" w:beforeAutospacing="0" w:after="120" w:afterAutospacing="0"/>
              <w:jc w:val="both"/>
              <w:rPr>
                <w:sz w:val="20"/>
                <w:szCs w:val="20"/>
              </w:rPr>
            </w:pPr>
            <w:r w:rsidRPr="00C24B4B">
              <w:rPr>
                <w:b/>
                <w:sz w:val="20"/>
                <w:szCs w:val="20"/>
              </w:rPr>
              <w:t>• Мотив:</w:t>
            </w:r>
            <w:r w:rsidRPr="00C24B4B">
              <w:rPr>
                <w:sz w:val="20"/>
                <w:szCs w:val="20"/>
              </w:rPr>
              <w:t xml:space="preserve"> Акредитираните </w:t>
            </w:r>
            <w:proofErr w:type="spellStart"/>
            <w:r w:rsidRPr="00C24B4B">
              <w:rPr>
                <w:sz w:val="20"/>
                <w:szCs w:val="20"/>
              </w:rPr>
              <w:t>верификатори</w:t>
            </w:r>
            <w:proofErr w:type="spellEnd"/>
            <w:r w:rsidRPr="00C24B4B">
              <w:rPr>
                <w:sz w:val="20"/>
                <w:szCs w:val="20"/>
              </w:rPr>
              <w:t xml:space="preserve"> вече са вписани в официален публичен</w:t>
            </w:r>
            <w:r w:rsidR="002C3537" w:rsidRPr="00C24B4B">
              <w:rPr>
                <w:sz w:val="20"/>
                <w:szCs w:val="20"/>
              </w:rPr>
              <w:t xml:space="preserve"> </w:t>
            </w:r>
            <w:r w:rsidRPr="00C24B4B">
              <w:rPr>
                <w:sz w:val="20"/>
                <w:szCs w:val="20"/>
              </w:rPr>
              <w:t>регистър на Изпълнителна агенция „Българска служба за акредитация“. Излишното</w:t>
            </w:r>
            <w:r w:rsidR="002C3537" w:rsidRPr="00C24B4B">
              <w:rPr>
                <w:sz w:val="20"/>
                <w:szCs w:val="20"/>
              </w:rPr>
              <w:t xml:space="preserve"> </w:t>
            </w:r>
            <w:r w:rsidRPr="00C24B4B">
              <w:rPr>
                <w:sz w:val="20"/>
                <w:szCs w:val="20"/>
              </w:rPr>
              <w:t>забавяне на регис</w:t>
            </w:r>
            <w:r w:rsidR="002C3537" w:rsidRPr="00C24B4B">
              <w:rPr>
                <w:sz w:val="20"/>
                <w:szCs w:val="20"/>
              </w:rPr>
              <w:t>трацията им в системата на МКВЕП</w:t>
            </w:r>
            <w:r w:rsidRPr="00C24B4B">
              <w:rPr>
                <w:sz w:val="20"/>
                <w:szCs w:val="20"/>
              </w:rPr>
              <w:t xml:space="preserve"> застрашава капацитета на</w:t>
            </w:r>
            <w:r w:rsidR="002C3537" w:rsidRPr="00C24B4B">
              <w:rPr>
                <w:sz w:val="20"/>
                <w:szCs w:val="20"/>
              </w:rPr>
              <w:t xml:space="preserve"> </w:t>
            </w:r>
            <w:r w:rsidRPr="00C24B4B">
              <w:rPr>
                <w:sz w:val="20"/>
                <w:szCs w:val="20"/>
              </w:rPr>
              <w:t>бизнеса да подаде навреме проверените си данни към ЕК.</w:t>
            </w:r>
          </w:p>
          <w:p w14:paraId="29965CE1" w14:textId="7E42163F" w:rsidR="00F07587" w:rsidRPr="00C24B4B" w:rsidRDefault="00F07587" w:rsidP="00F07587">
            <w:pPr>
              <w:pStyle w:val="font-claude-response-body"/>
              <w:spacing w:before="120" w:beforeAutospacing="0" w:after="120" w:afterAutospacing="0"/>
              <w:jc w:val="both"/>
              <w:rPr>
                <w:sz w:val="20"/>
                <w:szCs w:val="20"/>
              </w:rPr>
            </w:pPr>
            <w:r w:rsidRPr="00C24B4B">
              <w:rPr>
                <w:b/>
                <w:sz w:val="20"/>
                <w:szCs w:val="20"/>
              </w:rPr>
              <w:t>• Предложение:</w:t>
            </w:r>
            <w:r w:rsidRPr="00C24B4B">
              <w:rPr>
                <w:sz w:val="20"/>
                <w:szCs w:val="20"/>
              </w:rPr>
              <w:t xml:space="preserve"> В чл. 4, ал. 2 да се заложи текст за автоматично служебно</w:t>
            </w:r>
            <w:r w:rsidR="002C3537" w:rsidRPr="00C24B4B">
              <w:rPr>
                <w:sz w:val="20"/>
                <w:szCs w:val="20"/>
              </w:rPr>
              <w:t xml:space="preserve"> </w:t>
            </w:r>
            <w:r w:rsidRPr="00C24B4B">
              <w:rPr>
                <w:sz w:val="20"/>
                <w:szCs w:val="20"/>
              </w:rPr>
              <w:t>вписване на проверяващите органи на база електронен обмен на данни между</w:t>
            </w:r>
            <w:r w:rsidR="002C3537" w:rsidRPr="00C24B4B">
              <w:rPr>
                <w:sz w:val="20"/>
                <w:szCs w:val="20"/>
              </w:rPr>
              <w:t xml:space="preserve"> </w:t>
            </w:r>
            <w:r w:rsidRPr="00C24B4B">
              <w:rPr>
                <w:sz w:val="20"/>
                <w:szCs w:val="20"/>
              </w:rPr>
              <w:t>ИАОС и ИА БСА.</w:t>
            </w:r>
          </w:p>
          <w:p w14:paraId="30A512EA" w14:textId="617E7CF5" w:rsidR="00F07587" w:rsidRPr="00C24B4B" w:rsidRDefault="007445FB" w:rsidP="00F07587">
            <w:pPr>
              <w:pStyle w:val="font-claude-response-body"/>
              <w:spacing w:before="120" w:beforeAutospacing="0" w:after="120" w:afterAutospacing="0"/>
              <w:jc w:val="both"/>
              <w:rPr>
                <w:sz w:val="20"/>
                <w:szCs w:val="20"/>
              </w:rPr>
            </w:pPr>
            <w:r w:rsidRPr="00C24B4B">
              <w:rPr>
                <w:sz w:val="20"/>
                <w:szCs w:val="20"/>
              </w:rPr>
              <w:t xml:space="preserve">II. </w:t>
            </w:r>
            <w:r w:rsidR="00F07587" w:rsidRPr="00C24B4B">
              <w:rPr>
                <w:sz w:val="20"/>
                <w:szCs w:val="20"/>
              </w:rPr>
              <w:t>НАМАЛЯВАНЕ НА АДМИНИСТРАТИВНАТА ТЕЖЕСТ И</w:t>
            </w:r>
            <w:r w:rsidRPr="00C24B4B">
              <w:rPr>
                <w:sz w:val="20"/>
                <w:szCs w:val="20"/>
              </w:rPr>
              <w:t xml:space="preserve"> </w:t>
            </w:r>
            <w:r w:rsidR="00F07587" w:rsidRPr="00C24B4B">
              <w:rPr>
                <w:sz w:val="20"/>
                <w:szCs w:val="20"/>
              </w:rPr>
              <w:t>ДИГИТАЛИЗАЦИЯ</w:t>
            </w:r>
          </w:p>
          <w:p w14:paraId="47D368EF" w14:textId="77777777" w:rsidR="00F07587" w:rsidRPr="00C24B4B" w:rsidRDefault="00F07587" w:rsidP="00F07587">
            <w:pPr>
              <w:pStyle w:val="font-claude-response-body"/>
              <w:spacing w:before="120" w:beforeAutospacing="0" w:after="120" w:afterAutospacing="0"/>
              <w:jc w:val="both"/>
              <w:rPr>
                <w:b/>
                <w:sz w:val="20"/>
                <w:szCs w:val="20"/>
              </w:rPr>
            </w:pPr>
            <w:r w:rsidRPr="00C24B4B">
              <w:rPr>
                <w:b/>
                <w:sz w:val="20"/>
                <w:szCs w:val="20"/>
              </w:rPr>
              <w:lastRenderedPageBreak/>
              <w:t>4. Преминаване към служебни проверки по електронен път (чл. 6, ал. 2, т. 4)</w:t>
            </w:r>
          </w:p>
          <w:p w14:paraId="5F0D3B99" w14:textId="35970B29" w:rsidR="00F07587" w:rsidRPr="00C24B4B" w:rsidRDefault="00F07587" w:rsidP="00F07587">
            <w:pPr>
              <w:pStyle w:val="font-claude-response-body"/>
              <w:spacing w:before="120" w:beforeAutospacing="0" w:after="120" w:afterAutospacing="0"/>
              <w:jc w:val="both"/>
              <w:rPr>
                <w:sz w:val="20"/>
                <w:szCs w:val="20"/>
              </w:rPr>
            </w:pPr>
            <w:r w:rsidRPr="00C24B4B">
              <w:rPr>
                <w:b/>
                <w:sz w:val="20"/>
                <w:szCs w:val="20"/>
              </w:rPr>
              <w:t>• Проблем в проекта:</w:t>
            </w:r>
            <w:r w:rsidRPr="00C24B4B">
              <w:rPr>
                <w:sz w:val="20"/>
                <w:szCs w:val="20"/>
              </w:rPr>
              <w:t xml:space="preserve"> Наредбата задължава заявителите сами да изискват и</w:t>
            </w:r>
            <w:r w:rsidR="007445FB" w:rsidRPr="00C24B4B">
              <w:rPr>
                <w:sz w:val="20"/>
                <w:szCs w:val="20"/>
              </w:rPr>
              <w:t xml:space="preserve"> </w:t>
            </w:r>
            <w:r w:rsidRPr="00C24B4B">
              <w:rPr>
                <w:sz w:val="20"/>
                <w:szCs w:val="20"/>
              </w:rPr>
              <w:t>представят хартиени удостоверения от НАП за липса на данъчни задължения, както</w:t>
            </w:r>
            <w:r w:rsidR="007445FB" w:rsidRPr="00C24B4B">
              <w:rPr>
                <w:sz w:val="20"/>
                <w:szCs w:val="20"/>
              </w:rPr>
              <w:t xml:space="preserve"> </w:t>
            </w:r>
            <w:r w:rsidRPr="00C24B4B">
              <w:rPr>
                <w:sz w:val="20"/>
                <w:szCs w:val="20"/>
              </w:rPr>
              <w:t>и ръчно да доказват своя EORI номер (чл. 4, ал. 1, т. 3).</w:t>
            </w:r>
          </w:p>
          <w:p w14:paraId="0E1B5370" w14:textId="7A9DEA07" w:rsidR="00F07587" w:rsidRPr="00C24B4B" w:rsidRDefault="00F07587" w:rsidP="00F07587">
            <w:pPr>
              <w:pStyle w:val="font-claude-response-body"/>
              <w:spacing w:before="120" w:beforeAutospacing="0" w:after="120" w:afterAutospacing="0"/>
              <w:jc w:val="both"/>
              <w:rPr>
                <w:sz w:val="20"/>
                <w:szCs w:val="20"/>
              </w:rPr>
            </w:pPr>
            <w:r w:rsidRPr="00C24B4B">
              <w:rPr>
                <w:b/>
                <w:sz w:val="20"/>
                <w:szCs w:val="20"/>
              </w:rPr>
              <w:t>• Мотив:</w:t>
            </w:r>
            <w:r w:rsidRPr="00C24B4B">
              <w:rPr>
                <w:sz w:val="20"/>
                <w:szCs w:val="20"/>
              </w:rPr>
              <w:t xml:space="preserve"> Това изискване директно нарушава чл. 2, ал. 1 от Закона за електронното</w:t>
            </w:r>
            <w:r w:rsidR="007445FB" w:rsidRPr="00C24B4B">
              <w:rPr>
                <w:sz w:val="20"/>
                <w:szCs w:val="20"/>
              </w:rPr>
              <w:t xml:space="preserve"> </w:t>
            </w:r>
            <w:r w:rsidRPr="00C24B4B">
              <w:rPr>
                <w:sz w:val="20"/>
                <w:szCs w:val="20"/>
              </w:rPr>
              <w:t>управление (ЗЕУ), който забранява на административните органи да изискват</w:t>
            </w:r>
            <w:r w:rsidR="007445FB" w:rsidRPr="00C24B4B">
              <w:rPr>
                <w:sz w:val="20"/>
                <w:szCs w:val="20"/>
              </w:rPr>
              <w:t xml:space="preserve"> </w:t>
            </w:r>
            <w:r w:rsidRPr="00C24B4B">
              <w:rPr>
                <w:sz w:val="20"/>
                <w:szCs w:val="20"/>
              </w:rPr>
              <w:t>документи, които вече са налични в държавни служебни регистри. На това</w:t>
            </w:r>
            <w:r w:rsidR="007445FB" w:rsidRPr="00C24B4B">
              <w:rPr>
                <w:sz w:val="20"/>
                <w:szCs w:val="20"/>
              </w:rPr>
              <w:t xml:space="preserve"> </w:t>
            </w:r>
            <w:r w:rsidRPr="00C24B4B">
              <w:rPr>
                <w:sz w:val="20"/>
                <w:szCs w:val="20"/>
              </w:rPr>
              <w:t>облекчение изрично настоява и Администрацията на Министерския съвет.</w:t>
            </w:r>
          </w:p>
          <w:p w14:paraId="495C9F0B" w14:textId="77777777" w:rsidR="00F07587" w:rsidRPr="00C24B4B" w:rsidRDefault="00F07587" w:rsidP="00F07587">
            <w:pPr>
              <w:pStyle w:val="font-claude-response-body"/>
              <w:spacing w:before="120" w:beforeAutospacing="0" w:after="120" w:afterAutospacing="0"/>
              <w:jc w:val="both"/>
              <w:rPr>
                <w:sz w:val="20"/>
                <w:szCs w:val="20"/>
              </w:rPr>
            </w:pPr>
            <w:r w:rsidRPr="00C24B4B">
              <w:rPr>
                <w:b/>
                <w:sz w:val="20"/>
                <w:szCs w:val="20"/>
              </w:rPr>
              <w:t>• Предложение:</w:t>
            </w:r>
            <w:r w:rsidRPr="00C24B4B">
              <w:rPr>
                <w:sz w:val="20"/>
                <w:szCs w:val="20"/>
              </w:rPr>
              <w:t xml:space="preserve"> Чл. 6, ал. 2, т. 4 да се измени така:</w:t>
            </w:r>
          </w:p>
          <w:p w14:paraId="62AE0045" w14:textId="5B78EEF2" w:rsidR="00F07587" w:rsidRPr="00C24B4B" w:rsidRDefault="00F07587" w:rsidP="00F07587">
            <w:pPr>
              <w:pStyle w:val="font-claude-response-body"/>
              <w:spacing w:before="120" w:beforeAutospacing="0" w:after="120" w:afterAutospacing="0"/>
              <w:jc w:val="both"/>
              <w:rPr>
                <w:i/>
                <w:sz w:val="20"/>
                <w:szCs w:val="20"/>
              </w:rPr>
            </w:pPr>
            <w:r w:rsidRPr="00C24B4B">
              <w:rPr>
                <w:i/>
                <w:sz w:val="20"/>
                <w:szCs w:val="20"/>
              </w:rPr>
              <w:t>„4. служебно генерирана справка за липса на неизпълнено нареждане/заповед за събиране</w:t>
            </w:r>
            <w:r w:rsidR="007445FB" w:rsidRPr="00C24B4B">
              <w:rPr>
                <w:i/>
                <w:sz w:val="20"/>
                <w:szCs w:val="20"/>
              </w:rPr>
              <w:t xml:space="preserve"> </w:t>
            </w:r>
            <w:r w:rsidRPr="00C24B4B">
              <w:rPr>
                <w:i/>
                <w:sz w:val="20"/>
                <w:szCs w:val="20"/>
              </w:rPr>
              <w:t>на публични задължения, получена по електронен път по реда на Закона за електронното</w:t>
            </w:r>
            <w:r w:rsidR="007445FB" w:rsidRPr="00C24B4B">
              <w:rPr>
                <w:i/>
                <w:sz w:val="20"/>
                <w:szCs w:val="20"/>
              </w:rPr>
              <w:t xml:space="preserve"> </w:t>
            </w:r>
            <w:r w:rsidRPr="00C24B4B">
              <w:rPr>
                <w:i/>
                <w:sz w:val="20"/>
                <w:szCs w:val="20"/>
              </w:rPr>
              <w:t>управление от компетентния данъчен орган;“</w:t>
            </w:r>
          </w:p>
          <w:p w14:paraId="484D3032" w14:textId="106620D0" w:rsidR="00F07587" w:rsidRPr="00C24B4B" w:rsidRDefault="007445FB" w:rsidP="007445FB">
            <w:pPr>
              <w:pStyle w:val="font-claude-response-body"/>
              <w:spacing w:before="120" w:beforeAutospacing="0" w:after="120" w:afterAutospacing="0"/>
              <w:jc w:val="both"/>
              <w:rPr>
                <w:b/>
                <w:sz w:val="20"/>
                <w:szCs w:val="20"/>
              </w:rPr>
            </w:pPr>
            <w:r w:rsidRPr="00C24B4B">
              <w:rPr>
                <w:b/>
                <w:sz w:val="20"/>
                <w:szCs w:val="20"/>
              </w:rPr>
              <w:t>5.</w:t>
            </w:r>
            <w:r w:rsidR="00F07587" w:rsidRPr="00C24B4B">
              <w:rPr>
                <w:b/>
                <w:sz w:val="20"/>
                <w:szCs w:val="20"/>
              </w:rPr>
              <w:t>Премахване на нотариалните заверки в цифрова среда (чл. 14, ал. 3)</w:t>
            </w:r>
          </w:p>
          <w:p w14:paraId="0504DD23" w14:textId="1D6D6BDA" w:rsidR="00F07587" w:rsidRPr="00C24B4B" w:rsidRDefault="00F07587" w:rsidP="00F07587">
            <w:pPr>
              <w:pStyle w:val="font-claude-response-body"/>
              <w:spacing w:before="120" w:beforeAutospacing="0" w:after="120" w:afterAutospacing="0"/>
              <w:jc w:val="both"/>
              <w:rPr>
                <w:sz w:val="20"/>
                <w:szCs w:val="20"/>
              </w:rPr>
            </w:pPr>
            <w:r w:rsidRPr="00C24B4B">
              <w:rPr>
                <w:b/>
                <w:sz w:val="20"/>
                <w:szCs w:val="20"/>
              </w:rPr>
              <w:t>• Проблем в проекта:</w:t>
            </w:r>
            <w:r w:rsidRPr="00C24B4B">
              <w:rPr>
                <w:sz w:val="20"/>
                <w:szCs w:val="20"/>
              </w:rPr>
              <w:t xml:space="preserve"> Изисква се „нотариално заверен документ“ за</w:t>
            </w:r>
            <w:r w:rsidR="007445FB" w:rsidRPr="00C24B4B">
              <w:rPr>
                <w:sz w:val="20"/>
                <w:szCs w:val="20"/>
              </w:rPr>
              <w:t xml:space="preserve"> </w:t>
            </w:r>
            <w:r w:rsidRPr="00C24B4B">
              <w:rPr>
                <w:sz w:val="20"/>
                <w:szCs w:val="20"/>
              </w:rPr>
              <w:t>упълномощаване на лица, които да подават отчети в Регистъра.</w:t>
            </w:r>
          </w:p>
          <w:p w14:paraId="06290BFC" w14:textId="59D7E9D3" w:rsidR="00F07587" w:rsidRPr="00C24B4B" w:rsidRDefault="00F07587" w:rsidP="00F07587">
            <w:pPr>
              <w:pStyle w:val="font-claude-response-body"/>
              <w:spacing w:before="120" w:beforeAutospacing="0" w:after="120" w:afterAutospacing="0"/>
              <w:jc w:val="both"/>
              <w:rPr>
                <w:sz w:val="20"/>
                <w:szCs w:val="20"/>
              </w:rPr>
            </w:pPr>
            <w:r w:rsidRPr="00C24B4B">
              <w:rPr>
                <w:b/>
                <w:sz w:val="20"/>
                <w:szCs w:val="20"/>
              </w:rPr>
              <w:t>• Мотив:</w:t>
            </w:r>
            <w:r w:rsidRPr="00C24B4B">
              <w:rPr>
                <w:sz w:val="20"/>
                <w:szCs w:val="20"/>
              </w:rPr>
              <w:t xml:space="preserve"> Регистърът на МКВЕПГ е изцяло дигитална платформа на Европейската</w:t>
            </w:r>
            <w:r w:rsidR="007445FB" w:rsidRPr="00C24B4B">
              <w:rPr>
                <w:sz w:val="20"/>
                <w:szCs w:val="20"/>
              </w:rPr>
              <w:t xml:space="preserve"> </w:t>
            </w:r>
            <w:r w:rsidRPr="00C24B4B">
              <w:rPr>
                <w:sz w:val="20"/>
                <w:szCs w:val="20"/>
              </w:rPr>
              <w:t>комисия. Процесите по делегиране на права следва да бъдат съобразени с Регламент</w:t>
            </w:r>
            <w:r w:rsidR="007445FB" w:rsidRPr="00C24B4B">
              <w:rPr>
                <w:sz w:val="20"/>
                <w:szCs w:val="20"/>
              </w:rPr>
              <w:t xml:space="preserve"> </w:t>
            </w:r>
            <w:r w:rsidRPr="00C24B4B">
              <w:rPr>
                <w:sz w:val="20"/>
                <w:szCs w:val="20"/>
              </w:rPr>
              <w:t>(ЕС) № 910/2014 (</w:t>
            </w:r>
            <w:proofErr w:type="spellStart"/>
            <w:r w:rsidRPr="00C24B4B">
              <w:rPr>
                <w:sz w:val="20"/>
                <w:szCs w:val="20"/>
              </w:rPr>
              <w:t>eIDAS</w:t>
            </w:r>
            <w:proofErr w:type="spellEnd"/>
            <w:r w:rsidRPr="00C24B4B">
              <w:rPr>
                <w:sz w:val="20"/>
                <w:szCs w:val="20"/>
              </w:rPr>
              <w:t>) и извършвани изцяло онлайн, без физическа хартиена</w:t>
            </w:r>
            <w:r w:rsidR="007445FB" w:rsidRPr="00C24B4B">
              <w:rPr>
                <w:sz w:val="20"/>
                <w:szCs w:val="20"/>
              </w:rPr>
              <w:t xml:space="preserve"> т</w:t>
            </w:r>
            <w:r w:rsidRPr="00C24B4B">
              <w:rPr>
                <w:sz w:val="20"/>
                <w:szCs w:val="20"/>
              </w:rPr>
              <w:t>ежест.</w:t>
            </w:r>
          </w:p>
          <w:p w14:paraId="6FBD7DAA" w14:textId="77777777" w:rsidR="00F07587" w:rsidRPr="00C24B4B" w:rsidRDefault="00F07587" w:rsidP="00F07587">
            <w:pPr>
              <w:pStyle w:val="font-claude-response-body"/>
              <w:spacing w:before="120" w:beforeAutospacing="0" w:after="120" w:afterAutospacing="0"/>
              <w:jc w:val="both"/>
              <w:rPr>
                <w:sz w:val="20"/>
                <w:szCs w:val="20"/>
              </w:rPr>
            </w:pPr>
            <w:r w:rsidRPr="00C24B4B">
              <w:rPr>
                <w:b/>
                <w:sz w:val="20"/>
                <w:szCs w:val="20"/>
              </w:rPr>
              <w:t>• Предложение:</w:t>
            </w:r>
            <w:r w:rsidRPr="00C24B4B">
              <w:rPr>
                <w:sz w:val="20"/>
                <w:szCs w:val="20"/>
              </w:rPr>
              <w:t xml:space="preserve"> Текстът да се измени така:</w:t>
            </w:r>
          </w:p>
          <w:p w14:paraId="686F2E66" w14:textId="674A005C" w:rsidR="00F07587" w:rsidRPr="00C24B4B" w:rsidRDefault="00F07587" w:rsidP="00F07587">
            <w:pPr>
              <w:pStyle w:val="font-claude-response-body"/>
              <w:spacing w:before="120" w:beforeAutospacing="0" w:after="120" w:afterAutospacing="0"/>
              <w:jc w:val="both"/>
              <w:rPr>
                <w:sz w:val="20"/>
                <w:szCs w:val="20"/>
              </w:rPr>
            </w:pPr>
            <w:r w:rsidRPr="00C24B4B">
              <w:rPr>
                <w:sz w:val="20"/>
                <w:szCs w:val="20"/>
              </w:rPr>
              <w:t>„</w:t>
            </w:r>
            <w:r w:rsidRPr="00C24B4B">
              <w:rPr>
                <w:i/>
                <w:sz w:val="20"/>
                <w:szCs w:val="20"/>
              </w:rPr>
              <w:t>Когато лицето е оправомощено, представителната власт се доказва чрез представяне</w:t>
            </w:r>
            <w:r w:rsidR="007445FB" w:rsidRPr="00C24B4B">
              <w:rPr>
                <w:i/>
                <w:sz w:val="20"/>
                <w:szCs w:val="20"/>
              </w:rPr>
              <w:t xml:space="preserve"> </w:t>
            </w:r>
            <w:r w:rsidRPr="00C24B4B">
              <w:rPr>
                <w:i/>
                <w:sz w:val="20"/>
                <w:szCs w:val="20"/>
              </w:rPr>
              <w:t xml:space="preserve">на електронен документ, подписан с квалифициран електронен </w:t>
            </w:r>
            <w:r w:rsidRPr="00C24B4B">
              <w:rPr>
                <w:i/>
                <w:sz w:val="20"/>
                <w:szCs w:val="20"/>
              </w:rPr>
              <w:lastRenderedPageBreak/>
              <w:t>подпис (КЕП), или чрез</w:t>
            </w:r>
            <w:r w:rsidR="007445FB" w:rsidRPr="00C24B4B">
              <w:rPr>
                <w:i/>
                <w:sz w:val="20"/>
                <w:szCs w:val="20"/>
              </w:rPr>
              <w:t xml:space="preserve"> </w:t>
            </w:r>
            <w:r w:rsidRPr="00C24B4B">
              <w:rPr>
                <w:i/>
                <w:sz w:val="20"/>
                <w:szCs w:val="20"/>
              </w:rPr>
              <w:t>изрична функционалност за споделяне на права (</w:t>
            </w:r>
            <w:proofErr w:type="spellStart"/>
            <w:r w:rsidRPr="00C24B4B">
              <w:rPr>
                <w:i/>
                <w:sz w:val="20"/>
                <w:szCs w:val="20"/>
              </w:rPr>
              <w:t>access</w:t>
            </w:r>
            <w:proofErr w:type="spellEnd"/>
            <w:r w:rsidRPr="00C24B4B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C24B4B">
              <w:rPr>
                <w:i/>
                <w:sz w:val="20"/>
                <w:szCs w:val="20"/>
              </w:rPr>
              <w:t>delegation</w:t>
            </w:r>
            <w:proofErr w:type="spellEnd"/>
            <w:r w:rsidRPr="00C24B4B">
              <w:rPr>
                <w:i/>
                <w:sz w:val="20"/>
                <w:szCs w:val="20"/>
              </w:rPr>
              <w:t>) в Регистъра</w:t>
            </w:r>
            <w:r w:rsidRPr="00C24B4B">
              <w:rPr>
                <w:sz w:val="20"/>
                <w:szCs w:val="20"/>
              </w:rPr>
              <w:t>.“</w:t>
            </w:r>
          </w:p>
          <w:p w14:paraId="0C53E33D" w14:textId="77777777" w:rsidR="00F07587" w:rsidRPr="00C24B4B" w:rsidRDefault="00F07587" w:rsidP="00F07587">
            <w:pPr>
              <w:pStyle w:val="font-claude-response-body"/>
              <w:spacing w:before="120" w:beforeAutospacing="0" w:after="120" w:afterAutospacing="0"/>
              <w:jc w:val="both"/>
              <w:rPr>
                <w:sz w:val="20"/>
                <w:szCs w:val="20"/>
              </w:rPr>
            </w:pPr>
            <w:r w:rsidRPr="00C24B4B">
              <w:rPr>
                <w:sz w:val="20"/>
                <w:szCs w:val="20"/>
              </w:rPr>
              <w:t>III. ПРАВНА СИГУРНОСТ, СРОКОВЕ И ЗАЩИТА НА ИНДУСТРИЯТА</w:t>
            </w:r>
          </w:p>
          <w:p w14:paraId="09414905" w14:textId="77777777" w:rsidR="00F07587" w:rsidRPr="00C24B4B" w:rsidRDefault="00F07587" w:rsidP="00F07587">
            <w:pPr>
              <w:pStyle w:val="font-claude-response-body"/>
              <w:spacing w:before="120" w:beforeAutospacing="0" w:after="120" w:afterAutospacing="0"/>
              <w:jc w:val="both"/>
              <w:rPr>
                <w:b/>
                <w:sz w:val="20"/>
                <w:szCs w:val="20"/>
              </w:rPr>
            </w:pPr>
            <w:r w:rsidRPr="00C24B4B">
              <w:rPr>
                <w:b/>
                <w:sz w:val="20"/>
                <w:szCs w:val="20"/>
              </w:rPr>
              <w:t>6. Предотвратяване на незаконно блокиране на чуждестранни вносители (чл. 6, ал. 5)</w:t>
            </w:r>
          </w:p>
          <w:p w14:paraId="5D259C0E" w14:textId="3FBDF703" w:rsidR="00F07587" w:rsidRPr="00C24B4B" w:rsidRDefault="00F07587" w:rsidP="00F07587">
            <w:pPr>
              <w:pStyle w:val="font-claude-response-body"/>
              <w:spacing w:before="120" w:beforeAutospacing="0" w:after="120" w:afterAutospacing="0"/>
              <w:jc w:val="both"/>
              <w:rPr>
                <w:sz w:val="20"/>
                <w:szCs w:val="20"/>
              </w:rPr>
            </w:pPr>
            <w:r w:rsidRPr="00C24B4B">
              <w:rPr>
                <w:b/>
                <w:sz w:val="20"/>
                <w:szCs w:val="20"/>
              </w:rPr>
              <w:t>• Проблем в проекта:</w:t>
            </w:r>
            <w:r w:rsidRPr="00C24B4B">
              <w:rPr>
                <w:sz w:val="20"/>
                <w:szCs w:val="20"/>
              </w:rPr>
              <w:t xml:space="preserve"> Разпоредбата налага незабавно отхвърляне на заявлението за</w:t>
            </w:r>
            <w:r w:rsidR="007445FB" w:rsidRPr="00C24B4B">
              <w:rPr>
                <w:sz w:val="20"/>
                <w:szCs w:val="20"/>
              </w:rPr>
              <w:t xml:space="preserve"> </w:t>
            </w:r>
            <w:r w:rsidRPr="00C24B4B">
              <w:rPr>
                <w:sz w:val="20"/>
                <w:szCs w:val="20"/>
              </w:rPr>
              <w:t>статус, ако вносителят не е установен на територията на страната.</w:t>
            </w:r>
          </w:p>
          <w:p w14:paraId="52B2DAA7" w14:textId="2D59D008" w:rsidR="00F07587" w:rsidRPr="00C24B4B" w:rsidRDefault="00F07587" w:rsidP="00F07587">
            <w:pPr>
              <w:pStyle w:val="font-claude-response-body"/>
              <w:spacing w:before="120" w:beforeAutospacing="0" w:after="120" w:afterAutospacing="0"/>
              <w:jc w:val="both"/>
              <w:rPr>
                <w:sz w:val="20"/>
                <w:szCs w:val="20"/>
              </w:rPr>
            </w:pPr>
            <w:r w:rsidRPr="00C24B4B">
              <w:rPr>
                <w:b/>
                <w:sz w:val="20"/>
                <w:szCs w:val="20"/>
              </w:rPr>
              <w:t>• Мотив:</w:t>
            </w:r>
            <w:r w:rsidRPr="00C24B4B">
              <w:rPr>
                <w:sz w:val="20"/>
                <w:szCs w:val="20"/>
              </w:rPr>
              <w:t xml:space="preserve"> Сегашната абсолютна формулировка нарушава правото на чуждестранни</w:t>
            </w:r>
            <w:r w:rsidR="007445FB" w:rsidRPr="00C24B4B">
              <w:rPr>
                <w:sz w:val="20"/>
                <w:szCs w:val="20"/>
              </w:rPr>
              <w:t xml:space="preserve"> </w:t>
            </w:r>
            <w:r w:rsidRPr="00C24B4B">
              <w:rPr>
                <w:sz w:val="20"/>
                <w:szCs w:val="20"/>
              </w:rPr>
              <w:t>оператори да оперират на българския пазар чрез законно нает косвен митнически</w:t>
            </w:r>
            <w:r w:rsidR="007445FB" w:rsidRPr="00C24B4B">
              <w:rPr>
                <w:sz w:val="20"/>
                <w:szCs w:val="20"/>
              </w:rPr>
              <w:t xml:space="preserve"> </w:t>
            </w:r>
            <w:r w:rsidRPr="00C24B4B">
              <w:rPr>
                <w:sz w:val="20"/>
                <w:szCs w:val="20"/>
              </w:rPr>
              <w:t>представител, установен в страната (съгласно чл. 5, ал. 4 от същия проект и</w:t>
            </w:r>
            <w:r w:rsidR="007445FB" w:rsidRPr="00C24B4B">
              <w:rPr>
                <w:sz w:val="20"/>
                <w:szCs w:val="20"/>
              </w:rPr>
              <w:t xml:space="preserve"> </w:t>
            </w:r>
            <w:r w:rsidRPr="00C24B4B">
              <w:rPr>
                <w:sz w:val="20"/>
                <w:szCs w:val="20"/>
              </w:rPr>
              <w:t>европейския регламент).</w:t>
            </w:r>
          </w:p>
          <w:p w14:paraId="327B246A" w14:textId="77777777" w:rsidR="00F07587" w:rsidRPr="00C24B4B" w:rsidRDefault="00F07587" w:rsidP="00F07587">
            <w:pPr>
              <w:pStyle w:val="font-claude-response-body"/>
              <w:spacing w:before="120" w:beforeAutospacing="0" w:after="120" w:afterAutospacing="0"/>
              <w:jc w:val="both"/>
              <w:rPr>
                <w:sz w:val="20"/>
                <w:szCs w:val="20"/>
              </w:rPr>
            </w:pPr>
            <w:r w:rsidRPr="00C24B4B">
              <w:rPr>
                <w:b/>
                <w:sz w:val="20"/>
                <w:szCs w:val="20"/>
              </w:rPr>
              <w:t>• Предложение:</w:t>
            </w:r>
            <w:r w:rsidRPr="00C24B4B">
              <w:rPr>
                <w:sz w:val="20"/>
                <w:szCs w:val="20"/>
              </w:rPr>
              <w:t xml:space="preserve"> Текстът на чл. 6, ал. 5 да се допълни изрично:</w:t>
            </w:r>
          </w:p>
          <w:p w14:paraId="666F0899" w14:textId="4A2C2480" w:rsidR="00F07587" w:rsidRPr="00C24B4B" w:rsidRDefault="00F07587" w:rsidP="00F07587">
            <w:pPr>
              <w:pStyle w:val="font-claude-response-body"/>
              <w:spacing w:before="120" w:beforeAutospacing="0" w:after="120" w:afterAutospacing="0"/>
              <w:jc w:val="both"/>
              <w:rPr>
                <w:i/>
                <w:sz w:val="20"/>
                <w:szCs w:val="20"/>
              </w:rPr>
            </w:pPr>
            <w:r w:rsidRPr="00C24B4B">
              <w:rPr>
                <w:i/>
                <w:sz w:val="20"/>
                <w:szCs w:val="20"/>
              </w:rPr>
              <w:t>„(5) Когато от данните в заявлението компетентният орган установи, че заявителят не</w:t>
            </w:r>
            <w:r w:rsidR="007445FB" w:rsidRPr="00C24B4B">
              <w:rPr>
                <w:i/>
                <w:sz w:val="20"/>
                <w:szCs w:val="20"/>
              </w:rPr>
              <w:t xml:space="preserve"> </w:t>
            </w:r>
            <w:r w:rsidRPr="00C24B4B">
              <w:rPr>
                <w:i/>
                <w:sz w:val="20"/>
                <w:szCs w:val="20"/>
              </w:rPr>
              <w:t>е установен в държавата членка, извън случаите по чл. 5, ал. 4, незабавно отхвърля</w:t>
            </w:r>
            <w:r w:rsidR="007445FB" w:rsidRPr="00C24B4B">
              <w:rPr>
                <w:i/>
                <w:sz w:val="20"/>
                <w:szCs w:val="20"/>
              </w:rPr>
              <w:t xml:space="preserve"> </w:t>
            </w:r>
            <w:r w:rsidRPr="00C24B4B">
              <w:rPr>
                <w:i/>
                <w:sz w:val="20"/>
                <w:szCs w:val="20"/>
              </w:rPr>
              <w:t>заявлението...</w:t>
            </w:r>
            <w:r w:rsidRPr="00C24B4B">
              <w:rPr>
                <w:sz w:val="20"/>
                <w:szCs w:val="20"/>
              </w:rPr>
              <w:t>“</w:t>
            </w:r>
          </w:p>
          <w:p w14:paraId="4CA9CA05" w14:textId="77777777" w:rsidR="00F07587" w:rsidRPr="00C24B4B" w:rsidRDefault="00F07587" w:rsidP="00F07587">
            <w:pPr>
              <w:pStyle w:val="font-claude-response-body"/>
              <w:spacing w:before="120" w:beforeAutospacing="0" w:after="120" w:afterAutospacing="0"/>
              <w:jc w:val="both"/>
              <w:rPr>
                <w:b/>
                <w:sz w:val="20"/>
                <w:szCs w:val="20"/>
              </w:rPr>
            </w:pPr>
            <w:r w:rsidRPr="00C24B4B">
              <w:rPr>
                <w:b/>
                <w:sz w:val="20"/>
                <w:szCs w:val="20"/>
              </w:rPr>
              <w:t>7. Синхронизиране на сроковете с европейската рамка (чл. 10, ал. 2 и чл. 14, ал. 2)</w:t>
            </w:r>
          </w:p>
          <w:p w14:paraId="1F6140B2" w14:textId="3341D43B" w:rsidR="00F07587" w:rsidRPr="00C24B4B" w:rsidRDefault="00F07587" w:rsidP="00F07587">
            <w:pPr>
              <w:pStyle w:val="font-claude-response-body"/>
              <w:spacing w:before="120" w:beforeAutospacing="0" w:after="120" w:afterAutospacing="0"/>
              <w:jc w:val="both"/>
              <w:rPr>
                <w:sz w:val="20"/>
                <w:szCs w:val="20"/>
              </w:rPr>
            </w:pPr>
            <w:r w:rsidRPr="00C24B4B">
              <w:rPr>
                <w:b/>
                <w:sz w:val="20"/>
                <w:szCs w:val="20"/>
              </w:rPr>
              <w:t>• Проблем в проекта:</w:t>
            </w:r>
            <w:r w:rsidRPr="00C24B4B">
              <w:rPr>
                <w:sz w:val="20"/>
                <w:szCs w:val="20"/>
              </w:rPr>
              <w:t xml:space="preserve"> Наредбата дава </w:t>
            </w:r>
            <w:proofErr w:type="spellStart"/>
            <w:r w:rsidRPr="00C24B4B">
              <w:rPr>
                <w:sz w:val="20"/>
                <w:szCs w:val="20"/>
              </w:rPr>
              <w:t>преклузивен</w:t>
            </w:r>
            <w:proofErr w:type="spellEnd"/>
            <w:r w:rsidRPr="00C24B4B">
              <w:rPr>
                <w:sz w:val="20"/>
                <w:szCs w:val="20"/>
              </w:rPr>
              <w:t xml:space="preserve"> срок от едва 15 дни за вписване</w:t>
            </w:r>
            <w:r w:rsidR="008D16E1" w:rsidRPr="00C24B4B">
              <w:rPr>
                <w:sz w:val="20"/>
                <w:szCs w:val="20"/>
              </w:rPr>
              <w:t xml:space="preserve"> </w:t>
            </w:r>
            <w:r w:rsidRPr="00C24B4B">
              <w:rPr>
                <w:sz w:val="20"/>
                <w:szCs w:val="20"/>
              </w:rPr>
              <w:t>на забележки от ЕК при съгласуване. Същевременно задължава бизнеса в твърде</w:t>
            </w:r>
            <w:r w:rsidR="008D16E1" w:rsidRPr="00C24B4B">
              <w:rPr>
                <w:sz w:val="20"/>
                <w:szCs w:val="20"/>
              </w:rPr>
              <w:t xml:space="preserve"> </w:t>
            </w:r>
            <w:r w:rsidRPr="00C24B4B">
              <w:rPr>
                <w:sz w:val="20"/>
                <w:szCs w:val="20"/>
              </w:rPr>
              <w:t>кратък 7-дневен срок ръчно да докладва всяка промяна в обстоятелствата си.</w:t>
            </w:r>
          </w:p>
          <w:p w14:paraId="186A56EF" w14:textId="4BBA2AF0" w:rsidR="00F07587" w:rsidRPr="00C24B4B" w:rsidRDefault="00F07587" w:rsidP="00F07587">
            <w:pPr>
              <w:pStyle w:val="font-claude-response-body"/>
              <w:spacing w:before="120" w:beforeAutospacing="0" w:after="120" w:afterAutospacing="0"/>
              <w:jc w:val="both"/>
              <w:rPr>
                <w:sz w:val="20"/>
                <w:szCs w:val="20"/>
              </w:rPr>
            </w:pPr>
            <w:r w:rsidRPr="00C24B4B">
              <w:rPr>
                <w:b/>
                <w:sz w:val="20"/>
                <w:szCs w:val="20"/>
              </w:rPr>
              <w:t>• Мотив:</w:t>
            </w:r>
            <w:r w:rsidRPr="00C24B4B">
              <w:rPr>
                <w:sz w:val="20"/>
                <w:szCs w:val="20"/>
              </w:rPr>
              <w:t xml:space="preserve"> Съгласно европейския Регламент за изпълнение (ЕС) 2025/486,</w:t>
            </w:r>
            <w:r w:rsidR="008D16E1" w:rsidRPr="00C24B4B">
              <w:rPr>
                <w:sz w:val="20"/>
                <w:szCs w:val="20"/>
              </w:rPr>
              <w:t xml:space="preserve"> </w:t>
            </w:r>
            <w:r w:rsidRPr="00C24B4B">
              <w:rPr>
                <w:sz w:val="20"/>
                <w:szCs w:val="20"/>
              </w:rPr>
              <w:t>стандартният срок за консултации на европейско ниво е 45 календарни дни.</w:t>
            </w:r>
            <w:r w:rsidR="008D16E1" w:rsidRPr="00C24B4B">
              <w:rPr>
                <w:sz w:val="20"/>
                <w:szCs w:val="20"/>
              </w:rPr>
              <w:t xml:space="preserve"> </w:t>
            </w:r>
            <w:r w:rsidRPr="00C24B4B">
              <w:rPr>
                <w:sz w:val="20"/>
                <w:szCs w:val="20"/>
              </w:rPr>
              <w:t>Български подзаконов акт няма правомощия едностранно да съкращава времето за</w:t>
            </w:r>
            <w:r w:rsidR="008D16E1" w:rsidRPr="00C24B4B">
              <w:rPr>
                <w:sz w:val="20"/>
                <w:szCs w:val="20"/>
              </w:rPr>
              <w:t xml:space="preserve"> </w:t>
            </w:r>
            <w:r w:rsidRPr="00C24B4B">
              <w:rPr>
                <w:sz w:val="20"/>
                <w:szCs w:val="20"/>
              </w:rPr>
              <w:t>реакция на европейските институции. От друга страна, 7-</w:t>
            </w:r>
            <w:r w:rsidRPr="00C24B4B">
              <w:rPr>
                <w:sz w:val="20"/>
                <w:szCs w:val="20"/>
              </w:rPr>
              <w:lastRenderedPageBreak/>
              <w:t>дневният срок за бизнеса</w:t>
            </w:r>
            <w:r w:rsidR="008D16E1" w:rsidRPr="00C24B4B">
              <w:rPr>
                <w:sz w:val="20"/>
                <w:szCs w:val="20"/>
              </w:rPr>
              <w:t xml:space="preserve"> </w:t>
            </w:r>
            <w:r w:rsidRPr="00C24B4B">
              <w:rPr>
                <w:sz w:val="20"/>
                <w:szCs w:val="20"/>
              </w:rPr>
              <w:t>създава ненужен административен натиск и рискове от неволни санкции.</w:t>
            </w:r>
          </w:p>
          <w:p w14:paraId="757AF806" w14:textId="5F339220" w:rsidR="00F07587" w:rsidRPr="00C24B4B" w:rsidRDefault="00F07587" w:rsidP="00F07587">
            <w:pPr>
              <w:pStyle w:val="font-claude-response-body"/>
              <w:spacing w:before="120" w:beforeAutospacing="0" w:after="120" w:afterAutospacing="0"/>
              <w:jc w:val="both"/>
              <w:rPr>
                <w:b/>
                <w:sz w:val="20"/>
                <w:szCs w:val="20"/>
              </w:rPr>
            </w:pPr>
            <w:r w:rsidRPr="00C24B4B">
              <w:rPr>
                <w:b/>
                <w:sz w:val="20"/>
                <w:szCs w:val="20"/>
              </w:rPr>
              <w:t>• Предложение:</w:t>
            </w:r>
            <w:r w:rsidRPr="00C24B4B">
              <w:rPr>
                <w:sz w:val="20"/>
                <w:szCs w:val="20"/>
              </w:rPr>
              <w:t xml:space="preserve"> Срокът за консултации в чл. 10, ал. 2 да се синхронизира изцяло с</w:t>
            </w:r>
            <w:r w:rsidR="008D16E1" w:rsidRPr="00C24B4B">
              <w:rPr>
                <w:sz w:val="20"/>
                <w:szCs w:val="20"/>
              </w:rPr>
              <w:t xml:space="preserve"> </w:t>
            </w:r>
            <w:r w:rsidRPr="00C24B4B">
              <w:rPr>
                <w:sz w:val="20"/>
                <w:szCs w:val="20"/>
              </w:rPr>
              <w:t>европейските регламенти, а срокът за фирмите в чл. 14, ал. 2 да се удължи от „7</w:t>
            </w:r>
            <w:r w:rsidR="008D16E1" w:rsidRPr="00C24B4B">
              <w:rPr>
                <w:sz w:val="20"/>
                <w:szCs w:val="20"/>
              </w:rPr>
              <w:t xml:space="preserve"> </w:t>
            </w:r>
            <w:r w:rsidRPr="00C24B4B">
              <w:rPr>
                <w:sz w:val="20"/>
                <w:szCs w:val="20"/>
              </w:rPr>
              <w:t xml:space="preserve">календарни дни“ на </w:t>
            </w:r>
            <w:r w:rsidRPr="00C24B4B">
              <w:rPr>
                <w:b/>
                <w:sz w:val="20"/>
                <w:szCs w:val="20"/>
              </w:rPr>
              <w:t>„14 календарни дни“.</w:t>
            </w:r>
          </w:p>
          <w:p w14:paraId="0989EECD" w14:textId="77777777" w:rsidR="00F07587" w:rsidRPr="00C24B4B" w:rsidRDefault="00F07587" w:rsidP="00F07587">
            <w:pPr>
              <w:pStyle w:val="font-claude-response-body"/>
              <w:spacing w:before="120" w:beforeAutospacing="0" w:after="120" w:afterAutospacing="0"/>
              <w:jc w:val="both"/>
              <w:rPr>
                <w:b/>
                <w:sz w:val="20"/>
                <w:szCs w:val="20"/>
              </w:rPr>
            </w:pPr>
            <w:r w:rsidRPr="00C24B4B">
              <w:rPr>
                <w:b/>
                <w:sz w:val="20"/>
                <w:szCs w:val="20"/>
              </w:rPr>
              <w:t>8. Целево разходване на приходите от въглеродни сертификати (Нов текст в ПЗР)</w:t>
            </w:r>
          </w:p>
          <w:p w14:paraId="3D33BE28" w14:textId="33C40A12" w:rsidR="00F07587" w:rsidRPr="00C24B4B" w:rsidRDefault="00F07587" w:rsidP="00F07587">
            <w:pPr>
              <w:pStyle w:val="font-claude-response-body"/>
              <w:spacing w:before="120" w:beforeAutospacing="0" w:after="120" w:afterAutospacing="0"/>
              <w:jc w:val="both"/>
              <w:rPr>
                <w:sz w:val="20"/>
                <w:szCs w:val="20"/>
              </w:rPr>
            </w:pPr>
            <w:r w:rsidRPr="00C24B4B">
              <w:rPr>
                <w:b/>
                <w:sz w:val="20"/>
                <w:szCs w:val="20"/>
              </w:rPr>
              <w:t>• Мотив:</w:t>
            </w:r>
            <w:r w:rsidRPr="00C24B4B">
              <w:rPr>
                <w:sz w:val="20"/>
                <w:szCs w:val="20"/>
              </w:rPr>
              <w:t xml:space="preserve"> В съответствие с препоръките на Министерския съвет относно финансовата</w:t>
            </w:r>
            <w:r w:rsidR="00584FE3" w:rsidRPr="00C24B4B">
              <w:rPr>
                <w:sz w:val="20"/>
                <w:szCs w:val="20"/>
              </w:rPr>
              <w:t xml:space="preserve"> </w:t>
            </w:r>
            <w:r w:rsidRPr="00C24B4B">
              <w:rPr>
                <w:sz w:val="20"/>
                <w:szCs w:val="20"/>
              </w:rPr>
              <w:t>тежест на новия режим върху малките и средните предприятия, в наредбата трябва</w:t>
            </w:r>
            <w:r w:rsidR="00584FE3" w:rsidRPr="00C24B4B">
              <w:rPr>
                <w:sz w:val="20"/>
                <w:szCs w:val="20"/>
              </w:rPr>
              <w:t xml:space="preserve"> </w:t>
            </w:r>
            <w:r w:rsidRPr="00C24B4B">
              <w:rPr>
                <w:sz w:val="20"/>
                <w:szCs w:val="20"/>
              </w:rPr>
              <w:t>да има икономическа предвидимост. Проектът напълно мълчи за събраните</w:t>
            </w:r>
            <w:r w:rsidR="00584FE3" w:rsidRPr="00C24B4B">
              <w:rPr>
                <w:sz w:val="20"/>
                <w:szCs w:val="20"/>
              </w:rPr>
              <w:t xml:space="preserve"> </w:t>
            </w:r>
            <w:r w:rsidRPr="00C24B4B">
              <w:rPr>
                <w:sz w:val="20"/>
                <w:szCs w:val="20"/>
              </w:rPr>
              <w:t>средства от покупка на сертификати.</w:t>
            </w:r>
          </w:p>
          <w:p w14:paraId="2A1D6709" w14:textId="1DECBE44" w:rsidR="00F07587" w:rsidRPr="00C24B4B" w:rsidRDefault="00F07587" w:rsidP="00F07587">
            <w:pPr>
              <w:pStyle w:val="font-claude-response-body"/>
              <w:spacing w:before="120" w:beforeAutospacing="0" w:after="120" w:afterAutospacing="0"/>
              <w:jc w:val="both"/>
              <w:rPr>
                <w:sz w:val="20"/>
                <w:szCs w:val="20"/>
              </w:rPr>
            </w:pPr>
            <w:r w:rsidRPr="00C24B4B">
              <w:rPr>
                <w:b/>
                <w:sz w:val="20"/>
                <w:szCs w:val="20"/>
              </w:rPr>
              <w:t>• Предложение:</w:t>
            </w:r>
            <w:r w:rsidRPr="00C24B4B">
              <w:rPr>
                <w:sz w:val="20"/>
                <w:szCs w:val="20"/>
              </w:rPr>
              <w:t xml:space="preserve"> В Преходните и заключителните разпоредби (ПЗР) да се създаде нов</w:t>
            </w:r>
            <w:r w:rsidR="00584FE3" w:rsidRPr="00C24B4B">
              <w:rPr>
                <w:sz w:val="20"/>
                <w:szCs w:val="20"/>
              </w:rPr>
              <w:t xml:space="preserve"> </w:t>
            </w:r>
            <w:r w:rsidRPr="00C24B4B">
              <w:rPr>
                <w:sz w:val="20"/>
                <w:szCs w:val="20"/>
              </w:rPr>
              <w:t>параграф, който да гарантира, че събраните в националния сегмент средства от</w:t>
            </w:r>
            <w:r w:rsidR="00584FE3" w:rsidRPr="00C24B4B">
              <w:rPr>
                <w:sz w:val="20"/>
                <w:szCs w:val="20"/>
              </w:rPr>
              <w:t xml:space="preserve"> </w:t>
            </w:r>
            <w:r w:rsidRPr="00C24B4B">
              <w:rPr>
                <w:sz w:val="20"/>
                <w:szCs w:val="20"/>
              </w:rPr>
              <w:t xml:space="preserve">продажба на CBAM сертификати ще се насочват целево за </w:t>
            </w:r>
            <w:proofErr w:type="spellStart"/>
            <w:r w:rsidRPr="00C24B4B">
              <w:rPr>
                <w:sz w:val="20"/>
                <w:szCs w:val="20"/>
              </w:rPr>
              <w:t>декарбонизация</w:t>
            </w:r>
            <w:proofErr w:type="spellEnd"/>
            <w:r w:rsidRPr="00C24B4B">
              <w:rPr>
                <w:sz w:val="20"/>
                <w:szCs w:val="20"/>
              </w:rPr>
              <w:t>,</w:t>
            </w:r>
            <w:r w:rsidR="00584FE3" w:rsidRPr="00C24B4B">
              <w:rPr>
                <w:sz w:val="20"/>
                <w:szCs w:val="20"/>
              </w:rPr>
              <w:t xml:space="preserve"> </w:t>
            </w:r>
            <w:r w:rsidRPr="00C24B4B">
              <w:rPr>
                <w:sz w:val="20"/>
                <w:szCs w:val="20"/>
              </w:rPr>
              <w:t>технологична модернизация и екологични иновации в българската индустрия.</w:t>
            </w:r>
          </w:p>
          <w:p w14:paraId="45067D71" w14:textId="77777777" w:rsidR="00F07587" w:rsidRPr="00C24B4B" w:rsidRDefault="00F07587" w:rsidP="00F07587">
            <w:pPr>
              <w:pStyle w:val="font-claude-response-body"/>
              <w:spacing w:before="120" w:beforeAutospacing="0" w:after="120" w:afterAutospacing="0"/>
              <w:jc w:val="both"/>
              <w:rPr>
                <w:sz w:val="20"/>
                <w:szCs w:val="20"/>
              </w:rPr>
            </w:pPr>
            <w:r w:rsidRPr="00C24B4B">
              <w:rPr>
                <w:sz w:val="20"/>
                <w:szCs w:val="20"/>
              </w:rPr>
              <w:t>IV. ОТСТРАНЯВАНЕ НА ОЧЕВИДНИ ТЕХНИЧЕСКИ И ЛОГИЧЕСКИ ГРЕШКИ</w:t>
            </w:r>
          </w:p>
          <w:p w14:paraId="2507223B" w14:textId="77777777" w:rsidR="00F07587" w:rsidRPr="00C24B4B" w:rsidRDefault="00F07587" w:rsidP="00F07587">
            <w:pPr>
              <w:pStyle w:val="font-claude-response-body"/>
              <w:spacing w:before="120" w:beforeAutospacing="0" w:after="120" w:afterAutospacing="0"/>
              <w:jc w:val="both"/>
              <w:rPr>
                <w:b/>
                <w:sz w:val="20"/>
                <w:szCs w:val="20"/>
              </w:rPr>
            </w:pPr>
            <w:r w:rsidRPr="00C24B4B">
              <w:rPr>
                <w:b/>
                <w:sz w:val="20"/>
                <w:szCs w:val="20"/>
              </w:rPr>
              <w:t>9. Критична логическа грешка в препратката на чл. 17, ал. 1, т. 2</w:t>
            </w:r>
          </w:p>
          <w:p w14:paraId="5DEF99BD" w14:textId="7F3BB9C2" w:rsidR="00F07587" w:rsidRPr="00C24B4B" w:rsidRDefault="00F07587" w:rsidP="00F07587">
            <w:pPr>
              <w:pStyle w:val="font-claude-response-body"/>
              <w:spacing w:before="120" w:beforeAutospacing="0" w:after="120" w:afterAutospacing="0"/>
              <w:jc w:val="both"/>
              <w:rPr>
                <w:sz w:val="20"/>
                <w:szCs w:val="20"/>
              </w:rPr>
            </w:pPr>
            <w:r w:rsidRPr="00C24B4B">
              <w:rPr>
                <w:b/>
                <w:sz w:val="20"/>
                <w:szCs w:val="20"/>
              </w:rPr>
              <w:t>• Проблем в проекта:</w:t>
            </w:r>
            <w:r w:rsidRPr="00C24B4B">
              <w:rPr>
                <w:sz w:val="20"/>
                <w:szCs w:val="20"/>
              </w:rPr>
              <w:t xml:space="preserve"> Посочено е, че статус на одобрен декларатор се отнема, ако</w:t>
            </w:r>
            <w:r w:rsidR="00584FE3" w:rsidRPr="00C24B4B">
              <w:rPr>
                <w:sz w:val="20"/>
                <w:szCs w:val="20"/>
              </w:rPr>
              <w:t xml:space="preserve"> </w:t>
            </w:r>
            <w:r w:rsidRPr="00C24B4B">
              <w:rPr>
                <w:sz w:val="20"/>
                <w:szCs w:val="20"/>
              </w:rPr>
              <w:t>лицето вече не отговаря на изискванията за „издаване на решение по чл. 13, ал. 1“.</w:t>
            </w:r>
          </w:p>
          <w:p w14:paraId="1F23F5A4" w14:textId="0D4FFCB3" w:rsidR="00F07587" w:rsidRPr="00C24B4B" w:rsidRDefault="00F07587" w:rsidP="00F07587">
            <w:pPr>
              <w:pStyle w:val="font-claude-response-body"/>
              <w:spacing w:before="120" w:beforeAutospacing="0" w:after="120" w:afterAutospacing="0"/>
              <w:jc w:val="both"/>
              <w:rPr>
                <w:sz w:val="20"/>
                <w:szCs w:val="20"/>
              </w:rPr>
            </w:pPr>
            <w:r w:rsidRPr="00C24B4B">
              <w:rPr>
                <w:b/>
                <w:sz w:val="20"/>
                <w:szCs w:val="20"/>
              </w:rPr>
              <w:t>• Мотив:</w:t>
            </w:r>
            <w:r w:rsidRPr="00C24B4B">
              <w:rPr>
                <w:sz w:val="20"/>
                <w:szCs w:val="20"/>
              </w:rPr>
              <w:t xml:space="preserve"> Чл. 13, ал. 1 регламентира издаването на решение за отказ. Критериите за</w:t>
            </w:r>
            <w:r w:rsidR="00584FE3" w:rsidRPr="00C24B4B">
              <w:rPr>
                <w:sz w:val="20"/>
                <w:szCs w:val="20"/>
              </w:rPr>
              <w:t xml:space="preserve"> </w:t>
            </w:r>
            <w:r w:rsidRPr="00C24B4B">
              <w:rPr>
                <w:sz w:val="20"/>
                <w:szCs w:val="20"/>
              </w:rPr>
              <w:t xml:space="preserve">предоставяне на </w:t>
            </w:r>
            <w:r w:rsidRPr="00C24B4B">
              <w:rPr>
                <w:sz w:val="20"/>
                <w:szCs w:val="20"/>
              </w:rPr>
              <w:lastRenderedPageBreak/>
              <w:t>статус се съдържат в чл. 12, ал. 1. Настоящият текст е юридически</w:t>
            </w:r>
            <w:r w:rsidR="00584FE3" w:rsidRPr="00C24B4B">
              <w:rPr>
                <w:sz w:val="20"/>
                <w:szCs w:val="20"/>
              </w:rPr>
              <w:t xml:space="preserve"> </w:t>
            </w:r>
            <w:r w:rsidRPr="00C24B4B">
              <w:rPr>
                <w:sz w:val="20"/>
                <w:szCs w:val="20"/>
              </w:rPr>
              <w:t>нелогичен.</w:t>
            </w:r>
          </w:p>
          <w:p w14:paraId="4A20742E" w14:textId="0AA845D5" w:rsidR="00F07587" w:rsidRPr="00C24B4B" w:rsidRDefault="00F07587" w:rsidP="00F07587">
            <w:pPr>
              <w:pStyle w:val="font-claude-response-body"/>
              <w:spacing w:before="120" w:beforeAutospacing="0" w:after="120" w:afterAutospacing="0"/>
              <w:jc w:val="both"/>
              <w:rPr>
                <w:sz w:val="20"/>
                <w:szCs w:val="20"/>
              </w:rPr>
            </w:pPr>
            <w:r w:rsidRPr="00C24B4B">
              <w:rPr>
                <w:b/>
                <w:sz w:val="20"/>
                <w:szCs w:val="20"/>
              </w:rPr>
              <w:t>• Предложение:</w:t>
            </w:r>
            <w:r w:rsidRPr="00C24B4B">
              <w:rPr>
                <w:sz w:val="20"/>
                <w:szCs w:val="20"/>
              </w:rPr>
              <w:t xml:space="preserve"> Препратката в чл. 17, ал. 1, т. 2 незабавно да се коригира от „чл. 13,</w:t>
            </w:r>
            <w:r w:rsidR="00584FE3" w:rsidRPr="00C24B4B">
              <w:rPr>
                <w:sz w:val="20"/>
                <w:szCs w:val="20"/>
              </w:rPr>
              <w:t xml:space="preserve"> </w:t>
            </w:r>
            <w:r w:rsidRPr="00C24B4B">
              <w:rPr>
                <w:sz w:val="20"/>
                <w:szCs w:val="20"/>
              </w:rPr>
              <w:t>ал. 1“ на „чл. 12, ал. 1“.</w:t>
            </w:r>
          </w:p>
          <w:p w14:paraId="5A15E911" w14:textId="77777777" w:rsidR="00F07587" w:rsidRPr="00C24B4B" w:rsidRDefault="00F07587" w:rsidP="00F07587">
            <w:pPr>
              <w:pStyle w:val="font-claude-response-body"/>
              <w:spacing w:before="120" w:beforeAutospacing="0" w:after="120" w:afterAutospacing="0"/>
              <w:jc w:val="both"/>
              <w:rPr>
                <w:b/>
                <w:sz w:val="20"/>
                <w:szCs w:val="20"/>
              </w:rPr>
            </w:pPr>
            <w:r w:rsidRPr="00C24B4B">
              <w:rPr>
                <w:b/>
                <w:sz w:val="20"/>
                <w:szCs w:val="20"/>
              </w:rPr>
              <w:t>10. Поправка на дублираната номерация в чл. 18 и езикова редакция в чл. 17</w:t>
            </w:r>
          </w:p>
          <w:p w14:paraId="26BF11FF" w14:textId="639EE725" w:rsidR="00F07587" w:rsidRPr="00C24B4B" w:rsidRDefault="00F07587" w:rsidP="00F07587">
            <w:pPr>
              <w:pStyle w:val="font-claude-response-body"/>
              <w:spacing w:before="120" w:beforeAutospacing="0" w:after="120" w:afterAutospacing="0"/>
              <w:jc w:val="both"/>
              <w:rPr>
                <w:sz w:val="20"/>
                <w:szCs w:val="20"/>
              </w:rPr>
            </w:pPr>
            <w:r w:rsidRPr="00C24B4B">
              <w:rPr>
                <w:b/>
                <w:sz w:val="20"/>
                <w:szCs w:val="20"/>
              </w:rPr>
              <w:t>• Проблем в проекта:</w:t>
            </w:r>
            <w:r w:rsidRPr="00C24B4B">
              <w:rPr>
                <w:sz w:val="20"/>
                <w:szCs w:val="20"/>
              </w:rPr>
              <w:t xml:space="preserve"> На страница 10 в проекта, след алинея 7, следва повторно</w:t>
            </w:r>
            <w:r w:rsidR="0064386F" w:rsidRPr="00C24B4B">
              <w:rPr>
                <w:sz w:val="20"/>
                <w:szCs w:val="20"/>
              </w:rPr>
              <w:t xml:space="preserve"> </w:t>
            </w:r>
            <w:r w:rsidRPr="00C24B4B">
              <w:rPr>
                <w:sz w:val="20"/>
                <w:szCs w:val="20"/>
              </w:rPr>
              <w:t>алинея с номер (6). Също така изразът в чл. 17, ал. 4 „календарни 10 дни“ е стилово</w:t>
            </w:r>
            <w:r w:rsidR="0064386F" w:rsidRPr="00C24B4B">
              <w:rPr>
                <w:sz w:val="20"/>
                <w:szCs w:val="20"/>
              </w:rPr>
              <w:t xml:space="preserve"> </w:t>
            </w:r>
            <w:r w:rsidRPr="00C24B4B">
              <w:rPr>
                <w:sz w:val="20"/>
                <w:szCs w:val="20"/>
              </w:rPr>
              <w:t>обърнат.</w:t>
            </w:r>
          </w:p>
          <w:p w14:paraId="3997DA46" w14:textId="4C01572A" w:rsidR="00F07587" w:rsidRPr="00C24B4B" w:rsidRDefault="00F07587" w:rsidP="00F07587">
            <w:pPr>
              <w:pStyle w:val="font-claude-response-body"/>
              <w:spacing w:before="120" w:beforeAutospacing="0" w:after="120" w:afterAutospacing="0"/>
              <w:jc w:val="both"/>
              <w:rPr>
                <w:sz w:val="20"/>
                <w:szCs w:val="20"/>
              </w:rPr>
            </w:pPr>
            <w:r w:rsidRPr="00C24B4B">
              <w:rPr>
                <w:b/>
                <w:sz w:val="20"/>
                <w:szCs w:val="20"/>
              </w:rPr>
              <w:t>• Предложение:</w:t>
            </w:r>
            <w:r w:rsidRPr="00C24B4B">
              <w:rPr>
                <w:sz w:val="20"/>
                <w:szCs w:val="20"/>
              </w:rPr>
              <w:t xml:space="preserve"> Финалната дублирана алинея в чл. 18 да бъде преномерирана на</w:t>
            </w:r>
            <w:r w:rsidR="0064386F" w:rsidRPr="00C24B4B">
              <w:rPr>
                <w:sz w:val="20"/>
                <w:szCs w:val="20"/>
              </w:rPr>
              <w:t xml:space="preserve"> </w:t>
            </w:r>
            <w:r w:rsidRPr="00C24B4B">
              <w:rPr>
                <w:sz w:val="20"/>
                <w:szCs w:val="20"/>
              </w:rPr>
              <w:t>алинея (8), а изразът в чл. 17, ал. 4 да се коригира на „10 календарни дни“.</w:t>
            </w:r>
          </w:p>
          <w:p w14:paraId="119D6F59" w14:textId="77777777" w:rsidR="00F07587" w:rsidRPr="00C24B4B" w:rsidRDefault="00F07587" w:rsidP="00F07587">
            <w:pPr>
              <w:pStyle w:val="font-claude-response-body"/>
              <w:spacing w:before="120" w:beforeAutospacing="0" w:after="120" w:afterAutospacing="0"/>
              <w:jc w:val="both"/>
              <w:rPr>
                <w:b/>
                <w:sz w:val="20"/>
                <w:szCs w:val="20"/>
              </w:rPr>
            </w:pPr>
            <w:r w:rsidRPr="00C24B4B">
              <w:rPr>
                <w:b/>
                <w:sz w:val="20"/>
                <w:szCs w:val="20"/>
              </w:rPr>
              <w:t>11. Грешка в Клетвената декларация (Приложението)</w:t>
            </w:r>
          </w:p>
          <w:p w14:paraId="312D26E2" w14:textId="17B6BB74" w:rsidR="00F07587" w:rsidRPr="00C24B4B" w:rsidRDefault="00F07587" w:rsidP="00F07587">
            <w:pPr>
              <w:pStyle w:val="font-claude-response-body"/>
              <w:spacing w:before="120" w:beforeAutospacing="0" w:after="120" w:afterAutospacing="0"/>
              <w:jc w:val="both"/>
              <w:rPr>
                <w:sz w:val="20"/>
                <w:szCs w:val="20"/>
              </w:rPr>
            </w:pPr>
            <w:r w:rsidRPr="00C24B4B">
              <w:rPr>
                <w:b/>
                <w:sz w:val="20"/>
                <w:szCs w:val="20"/>
              </w:rPr>
              <w:t>• Проблем в проекта:</w:t>
            </w:r>
            <w:r w:rsidRPr="00C24B4B">
              <w:rPr>
                <w:sz w:val="20"/>
                <w:szCs w:val="20"/>
              </w:rPr>
              <w:t xml:space="preserve"> В заглавието на декларацията се цитира „буква „а“ от чл. 17,</w:t>
            </w:r>
            <w:r w:rsidR="0064386F" w:rsidRPr="00C24B4B">
              <w:rPr>
                <w:sz w:val="20"/>
                <w:szCs w:val="20"/>
              </w:rPr>
              <w:t xml:space="preserve"> </w:t>
            </w:r>
            <w:r w:rsidRPr="00C24B4B">
              <w:rPr>
                <w:sz w:val="20"/>
                <w:szCs w:val="20"/>
              </w:rPr>
              <w:t>параграф 2 от Регламент (ЕС) 2023/956“.</w:t>
            </w:r>
          </w:p>
          <w:p w14:paraId="2C396BCB" w14:textId="77777777" w:rsidR="00F07587" w:rsidRPr="00C24B4B" w:rsidRDefault="00F07587" w:rsidP="00F07587">
            <w:pPr>
              <w:pStyle w:val="font-claude-response-body"/>
              <w:spacing w:before="120" w:beforeAutospacing="0" w:after="120" w:afterAutospacing="0"/>
              <w:jc w:val="both"/>
              <w:rPr>
                <w:sz w:val="20"/>
                <w:szCs w:val="20"/>
              </w:rPr>
            </w:pPr>
            <w:r w:rsidRPr="00C24B4B">
              <w:rPr>
                <w:b/>
                <w:sz w:val="20"/>
                <w:szCs w:val="20"/>
              </w:rPr>
              <w:t>• Мотив:</w:t>
            </w:r>
            <w:r w:rsidRPr="00C24B4B">
              <w:rPr>
                <w:sz w:val="20"/>
                <w:szCs w:val="20"/>
              </w:rPr>
              <w:t xml:space="preserve"> Чл. 17, параграф 2 от европейския регламент няма подструктура с букви.</w:t>
            </w:r>
          </w:p>
          <w:p w14:paraId="66B93B8D" w14:textId="1FDF33B7" w:rsidR="00F07587" w:rsidRPr="00C24B4B" w:rsidRDefault="00F07587" w:rsidP="00F07587">
            <w:pPr>
              <w:pStyle w:val="font-claude-response-body"/>
              <w:spacing w:before="120" w:beforeAutospacing="0" w:after="120" w:afterAutospacing="0"/>
              <w:jc w:val="both"/>
              <w:rPr>
                <w:sz w:val="20"/>
                <w:szCs w:val="20"/>
              </w:rPr>
            </w:pPr>
            <w:r w:rsidRPr="00C24B4B">
              <w:rPr>
                <w:b/>
                <w:sz w:val="20"/>
                <w:szCs w:val="20"/>
              </w:rPr>
              <w:t>• Предложение:</w:t>
            </w:r>
            <w:r w:rsidRPr="00C24B4B">
              <w:rPr>
                <w:sz w:val="20"/>
                <w:szCs w:val="20"/>
              </w:rPr>
              <w:t xml:space="preserve"> Препратката да се прецизира съобразно официалната структура на</w:t>
            </w:r>
            <w:r w:rsidR="005764B2" w:rsidRPr="00C24B4B">
              <w:rPr>
                <w:sz w:val="20"/>
                <w:szCs w:val="20"/>
              </w:rPr>
              <w:t xml:space="preserve"> </w:t>
            </w:r>
            <w:r w:rsidRPr="00C24B4B">
              <w:rPr>
                <w:sz w:val="20"/>
                <w:szCs w:val="20"/>
              </w:rPr>
              <w:t>европейския текст.</w:t>
            </w:r>
          </w:p>
        </w:tc>
        <w:tc>
          <w:tcPr>
            <w:tcW w:w="1417" w:type="dxa"/>
            <w:tcBorders>
              <w:top w:val="single" w:sz="24" w:space="0" w:color="auto"/>
            </w:tcBorders>
            <w:shd w:val="clear" w:color="auto" w:fill="auto"/>
          </w:tcPr>
          <w:p w14:paraId="3EFDB7FB" w14:textId="77777777" w:rsidR="00F07587" w:rsidRPr="00C24B4B" w:rsidRDefault="00F07587" w:rsidP="00590470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  <w:p w14:paraId="39704EC5" w14:textId="77777777" w:rsidR="003342FF" w:rsidRPr="00C24B4B" w:rsidRDefault="003342FF" w:rsidP="00590470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  <w:p w14:paraId="78990AE3" w14:textId="77777777" w:rsidR="003342FF" w:rsidRPr="00C24B4B" w:rsidRDefault="003342FF" w:rsidP="00590470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  <w:p w14:paraId="7BD20DF6" w14:textId="77777777" w:rsidR="003342FF" w:rsidRPr="00C24B4B" w:rsidRDefault="003342FF" w:rsidP="00590470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  <w:p w14:paraId="738AF5E3" w14:textId="77777777" w:rsidR="003342FF" w:rsidRPr="00C24B4B" w:rsidRDefault="003342FF" w:rsidP="00590470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  <w:p w14:paraId="400BF243" w14:textId="03D73EA5" w:rsidR="00F07587" w:rsidRPr="00C24B4B" w:rsidRDefault="003342FF" w:rsidP="00590470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  <w:r w:rsidRPr="00C24B4B">
              <w:rPr>
                <w:b/>
                <w:sz w:val="20"/>
                <w:szCs w:val="20"/>
              </w:rPr>
              <w:t>Приема се.</w:t>
            </w:r>
          </w:p>
          <w:p w14:paraId="29B65720" w14:textId="77777777" w:rsidR="00F07587" w:rsidRPr="00C24B4B" w:rsidRDefault="00F07587" w:rsidP="00590470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  <w:p w14:paraId="05653C4F" w14:textId="77777777" w:rsidR="00F07587" w:rsidRPr="00C24B4B" w:rsidRDefault="00F07587" w:rsidP="00590470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  <w:p w14:paraId="52874FB4" w14:textId="77777777" w:rsidR="00F07587" w:rsidRPr="00C24B4B" w:rsidRDefault="00F07587" w:rsidP="00590470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  <w:p w14:paraId="04149CD7" w14:textId="77777777" w:rsidR="00F07587" w:rsidRPr="00C24B4B" w:rsidRDefault="00F07587" w:rsidP="00590470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  <w:p w14:paraId="11733DDE" w14:textId="6B0D6B6B" w:rsidR="00F07587" w:rsidRPr="00C24B4B" w:rsidRDefault="00F07587" w:rsidP="00590470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  <w:p w14:paraId="26041042" w14:textId="77777777" w:rsidR="00A636AD" w:rsidRPr="00C24B4B" w:rsidRDefault="00A636AD" w:rsidP="00590470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  <w:p w14:paraId="7CDEDC3B" w14:textId="4C8D2F08" w:rsidR="00F07587" w:rsidRPr="00C24B4B" w:rsidRDefault="00A636AD" w:rsidP="00590470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  <w:r w:rsidRPr="00C24B4B">
              <w:rPr>
                <w:b/>
                <w:sz w:val="20"/>
                <w:szCs w:val="20"/>
              </w:rPr>
              <w:t xml:space="preserve">Приема се. Избрана е редакцията </w:t>
            </w:r>
            <w:r w:rsidR="00E45F11" w:rsidRPr="00C24B4B">
              <w:rPr>
                <w:b/>
                <w:sz w:val="20"/>
                <w:szCs w:val="20"/>
              </w:rPr>
              <w:t>от т.1</w:t>
            </w:r>
            <w:r w:rsidRPr="00C24B4B">
              <w:rPr>
                <w:b/>
                <w:sz w:val="20"/>
                <w:szCs w:val="20"/>
              </w:rPr>
              <w:t>, като по-подробна.</w:t>
            </w:r>
          </w:p>
          <w:p w14:paraId="7DBBAF5B" w14:textId="77777777" w:rsidR="00291D61" w:rsidRPr="00C24B4B" w:rsidRDefault="00291D61" w:rsidP="00590470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  <w:p w14:paraId="49F0DD4F" w14:textId="645CCB8E" w:rsidR="004937A3" w:rsidRPr="00C24B4B" w:rsidRDefault="004937A3" w:rsidP="00590470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  <w:p w14:paraId="56FA01D8" w14:textId="687B9E7F" w:rsidR="004937A3" w:rsidRPr="00C24B4B" w:rsidRDefault="004937A3" w:rsidP="00590470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  <w:p w14:paraId="697C5396" w14:textId="0B9134E5" w:rsidR="004937A3" w:rsidRPr="00C24B4B" w:rsidRDefault="004937A3" w:rsidP="00590470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  <w:p w14:paraId="5CA6EA17" w14:textId="4F6F604C" w:rsidR="004937A3" w:rsidRPr="00C24B4B" w:rsidRDefault="004937A3" w:rsidP="00590470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  <w:p w14:paraId="7ECE1EB8" w14:textId="0513B5D8" w:rsidR="004937A3" w:rsidRPr="00C24B4B" w:rsidRDefault="004937A3" w:rsidP="00590470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  <w:p w14:paraId="6033C468" w14:textId="7D9092E0" w:rsidR="004937A3" w:rsidRPr="00C24B4B" w:rsidRDefault="004937A3" w:rsidP="00590470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  <w:p w14:paraId="2E5FA133" w14:textId="57B11B1B" w:rsidR="004937A3" w:rsidRPr="00C24B4B" w:rsidRDefault="004937A3" w:rsidP="00590470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  <w:p w14:paraId="4069C0DC" w14:textId="01859202" w:rsidR="004937A3" w:rsidRPr="00C24B4B" w:rsidRDefault="004937A3" w:rsidP="00590470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  <w:p w14:paraId="7C3F10F1" w14:textId="5DAA234E" w:rsidR="004937A3" w:rsidRPr="00C24B4B" w:rsidRDefault="004937A3" w:rsidP="00590470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  <w:p w14:paraId="63194585" w14:textId="16FB7ACC" w:rsidR="004937A3" w:rsidRPr="00C24B4B" w:rsidRDefault="004937A3" w:rsidP="00590470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  <w:p w14:paraId="48A2A346" w14:textId="6775A34D" w:rsidR="004937A3" w:rsidRPr="00C24B4B" w:rsidRDefault="004937A3" w:rsidP="00590470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  <w:p w14:paraId="2706B470" w14:textId="1D20137C" w:rsidR="004937A3" w:rsidRPr="00C24B4B" w:rsidRDefault="004937A3" w:rsidP="00590470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  <w:p w14:paraId="556E99A3" w14:textId="77777777" w:rsidR="00E45F11" w:rsidRPr="00C24B4B" w:rsidRDefault="00E45F11" w:rsidP="00590470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  <w:p w14:paraId="42E3CDC3" w14:textId="77777777" w:rsidR="00E45F11" w:rsidRPr="00C24B4B" w:rsidRDefault="00E45F11" w:rsidP="00590470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  <w:p w14:paraId="15AD72BA" w14:textId="107A6791" w:rsidR="004937A3" w:rsidRPr="00C24B4B" w:rsidRDefault="009C17A5" w:rsidP="00590470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  <w:r w:rsidRPr="00C24B4B">
              <w:rPr>
                <w:b/>
                <w:sz w:val="20"/>
                <w:szCs w:val="20"/>
              </w:rPr>
              <w:t>Не се приема.</w:t>
            </w:r>
          </w:p>
          <w:p w14:paraId="0E4CC40F" w14:textId="2A3281B9" w:rsidR="004937A3" w:rsidRPr="00C24B4B" w:rsidRDefault="004937A3" w:rsidP="00590470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  <w:p w14:paraId="6EA7700B" w14:textId="33A89EC3" w:rsidR="005C251D" w:rsidRPr="00C24B4B" w:rsidRDefault="005C251D" w:rsidP="00590470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  <w:p w14:paraId="66DF75AE" w14:textId="6AD5F524" w:rsidR="005C251D" w:rsidRPr="00C24B4B" w:rsidRDefault="005C251D" w:rsidP="00590470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  <w:p w14:paraId="2D2A5114" w14:textId="13C175C4" w:rsidR="005C251D" w:rsidRPr="00C24B4B" w:rsidRDefault="005C251D" w:rsidP="00590470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  <w:p w14:paraId="7FCF9C84" w14:textId="20DD57DB" w:rsidR="005C251D" w:rsidRPr="00C24B4B" w:rsidRDefault="005C251D" w:rsidP="00590470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  <w:p w14:paraId="66803BD5" w14:textId="182C30F1" w:rsidR="005C251D" w:rsidRPr="00C24B4B" w:rsidRDefault="005C251D" w:rsidP="00590470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  <w:p w14:paraId="725E5913" w14:textId="26AE7F91" w:rsidR="005C251D" w:rsidRPr="00C24B4B" w:rsidRDefault="005C251D" w:rsidP="00590470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  <w:p w14:paraId="0F609CC5" w14:textId="6740F28C" w:rsidR="005C251D" w:rsidRPr="00C24B4B" w:rsidRDefault="005C251D" w:rsidP="00590470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  <w:p w14:paraId="41A5D6D4" w14:textId="7D78648B" w:rsidR="005C251D" w:rsidRPr="00C24B4B" w:rsidRDefault="005C251D" w:rsidP="00590470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  <w:p w14:paraId="0EB616B8" w14:textId="44A90E89" w:rsidR="005C251D" w:rsidRPr="00C24B4B" w:rsidRDefault="005C251D" w:rsidP="00590470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  <w:p w14:paraId="249F7656" w14:textId="297AF2D7" w:rsidR="005C251D" w:rsidRPr="00C24B4B" w:rsidRDefault="005C251D" w:rsidP="00590470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  <w:p w14:paraId="6CC2E8FC" w14:textId="08F26302" w:rsidR="005C251D" w:rsidRPr="00C24B4B" w:rsidRDefault="005C251D" w:rsidP="00590470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  <w:p w14:paraId="55CCE704" w14:textId="4C44105C" w:rsidR="005C251D" w:rsidRPr="00C24B4B" w:rsidRDefault="005C251D" w:rsidP="00590470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  <w:p w14:paraId="218F7B3C" w14:textId="615935E7" w:rsidR="005C251D" w:rsidRPr="00C24B4B" w:rsidRDefault="00291D61" w:rsidP="00590470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  <w:r w:rsidRPr="00C24B4B">
              <w:rPr>
                <w:b/>
                <w:sz w:val="20"/>
                <w:szCs w:val="20"/>
              </w:rPr>
              <w:lastRenderedPageBreak/>
              <w:t>Приема се</w:t>
            </w:r>
            <w:r w:rsidR="00223218" w:rsidRPr="00C24B4B">
              <w:rPr>
                <w:b/>
                <w:sz w:val="20"/>
                <w:szCs w:val="20"/>
              </w:rPr>
              <w:t xml:space="preserve"> частично</w:t>
            </w:r>
            <w:r w:rsidRPr="00C24B4B">
              <w:rPr>
                <w:b/>
                <w:sz w:val="20"/>
                <w:szCs w:val="20"/>
              </w:rPr>
              <w:t>.</w:t>
            </w:r>
          </w:p>
          <w:p w14:paraId="0DB03CC6" w14:textId="16D48482" w:rsidR="005C251D" w:rsidRPr="00C24B4B" w:rsidRDefault="005C251D" w:rsidP="00590470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  <w:p w14:paraId="71EC1A75" w14:textId="16E4A568" w:rsidR="005C251D" w:rsidRPr="00C24B4B" w:rsidRDefault="005C251D" w:rsidP="00590470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  <w:p w14:paraId="5CAA5382" w14:textId="184959CC" w:rsidR="005C251D" w:rsidRPr="00C24B4B" w:rsidRDefault="005C251D" w:rsidP="00590470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  <w:p w14:paraId="5106A8AC" w14:textId="1D2DF534" w:rsidR="005C251D" w:rsidRPr="00C24B4B" w:rsidRDefault="005C251D" w:rsidP="00590470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  <w:p w14:paraId="0724A0A3" w14:textId="34F20025" w:rsidR="005C251D" w:rsidRPr="00C24B4B" w:rsidRDefault="005C251D" w:rsidP="00590470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  <w:p w14:paraId="42FC6402" w14:textId="0B17744C" w:rsidR="005C251D" w:rsidRPr="00C24B4B" w:rsidRDefault="005C251D" w:rsidP="00590470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  <w:p w14:paraId="1DD54D25" w14:textId="4CD1C665" w:rsidR="005C251D" w:rsidRPr="00C24B4B" w:rsidRDefault="005C251D" w:rsidP="00590470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  <w:p w14:paraId="26B4DED8" w14:textId="41569613" w:rsidR="005C251D" w:rsidRPr="00C24B4B" w:rsidRDefault="005C251D" w:rsidP="00590470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  <w:p w14:paraId="31C832C4" w14:textId="5865D854" w:rsidR="005C251D" w:rsidRPr="00C24B4B" w:rsidRDefault="005C251D" w:rsidP="00590470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  <w:p w14:paraId="56290307" w14:textId="554493B7" w:rsidR="005C251D" w:rsidRPr="00C24B4B" w:rsidRDefault="005C251D" w:rsidP="00590470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  <w:p w14:paraId="42E3B9E8" w14:textId="7B70DB41" w:rsidR="005C251D" w:rsidRPr="00C24B4B" w:rsidRDefault="005C251D" w:rsidP="00590470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  <w:p w14:paraId="33984C38" w14:textId="20130CE9" w:rsidR="005C251D" w:rsidRPr="00C24B4B" w:rsidRDefault="005C251D" w:rsidP="00590470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  <w:p w14:paraId="15E2FF12" w14:textId="44ADD4FE" w:rsidR="005C251D" w:rsidRPr="00C24B4B" w:rsidRDefault="005C251D" w:rsidP="00590470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  <w:p w14:paraId="1CF3D0CC" w14:textId="0DA6B6B2" w:rsidR="005C251D" w:rsidRPr="00C24B4B" w:rsidRDefault="005C251D" w:rsidP="00590470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  <w:r w:rsidRPr="00C24B4B">
              <w:rPr>
                <w:b/>
                <w:sz w:val="20"/>
                <w:szCs w:val="20"/>
              </w:rPr>
              <w:t>Приема се.</w:t>
            </w:r>
          </w:p>
          <w:p w14:paraId="72EA7354" w14:textId="257020E0" w:rsidR="009F6E1E" w:rsidRPr="00C24B4B" w:rsidRDefault="009F6E1E" w:rsidP="00590470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  <w:p w14:paraId="59A9EED1" w14:textId="304C16BE" w:rsidR="009F6E1E" w:rsidRPr="00C24B4B" w:rsidRDefault="009F6E1E" w:rsidP="00590470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  <w:p w14:paraId="721147A5" w14:textId="73DBC5CC" w:rsidR="009F6E1E" w:rsidRPr="00C24B4B" w:rsidRDefault="009F6E1E" w:rsidP="00590470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  <w:p w14:paraId="514014B3" w14:textId="1C84A3A4" w:rsidR="009F6E1E" w:rsidRPr="00C24B4B" w:rsidRDefault="009F6E1E" w:rsidP="00590470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  <w:p w14:paraId="27867A02" w14:textId="46B2D2D7" w:rsidR="009F6E1E" w:rsidRPr="00C24B4B" w:rsidRDefault="009F6E1E" w:rsidP="00590470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  <w:p w14:paraId="554F5FD7" w14:textId="1536C140" w:rsidR="009F6E1E" w:rsidRPr="00C24B4B" w:rsidRDefault="009F6E1E" w:rsidP="00590470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  <w:p w14:paraId="70A07CDA" w14:textId="4D01CD19" w:rsidR="009F6E1E" w:rsidRPr="00C24B4B" w:rsidRDefault="009F6E1E" w:rsidP="00590470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  <w:p w14:paraId="59260FE6" w14:textId="0070C032" w:rsidR="009F6E1E" w:rsidRPr="00C24B4B" w:rsidRDefault="009F6E1E" w:rsidP="00590470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  <w:p w14:paraId="0089F278" w14:textId="476546CA" w:rsidR="009F6E1E" w:rsidRPr="00C24B4B" w:rsidRDefault="009F6E1E" w:rsidP="00590470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  <w:p w14:paraId="13598CED" w14:textId="236A2E0D" w:rsidR="009F6E1E" w:rsidRPr="00C24B4B" w:rsidRDefault="009F6E1E" w:rsidP="00590470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  <w:p w14:paraId="3B756E2F" w14:textId="550D8111" w:rsidR="009F6E1E" w:rsidRPr="00C24B4B" w:rsidRDefault="009F6E1E" w:rsidP="00590470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  <w:p w14:paraId="021D5228" w14:textId="5AACD9D1" w:rsidR="009F6E1E" w:rsidRPr="00C24B4B" w:rsidRDefault="009F6E1E" w:rsidP="00590470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  <w:p w14:paraId="342D09E8" w14:textId="37B793B5" w:rsidR="009F6E1E" w:rsidRPr="00C24B4B" w:rsidRDefault="009F6E1E" w:rsidP="00590470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  <w:p w14:paraId="18AA4878" w14:textId="66910E18" w:rsidR="009F6E1E" w:rsidRPr="00C24B4B" w:rsidRDefault="009F6E1E" w:rsidP="00590470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  <w:r w:rsidRPr="00C24B4B">
              <w:rPr>
                <w:b/>
                <w:sz w:val="20"/>
                <w:szCs w:val="20"/>
              </w:rPr>
              <w:t>Приема се.</w:t>
            </w:r>
          </w:p>
          <w:p w14:paraId="65D6A3C1" w14:textId="5357AFD7" w:rsidR="00D363EA" w:rsidRPr="00C24B4B" w:rsidRDefault="00D363EA" w:rsidP="00590470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  <w:p w14:paraId="6601A145" w14:textId="0B9C5023" w:rsidR="00D363EA" w:rsidRPr="00C24B4B" w:rsidRDefault="00D363EA" w:rsidP="00590470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  <w:p w14:paraId="06BB098A" w14:textId="6D50F786" w:rsidR="00D363EA" w:rsidRPr="00C24B4B" w:rsidRDefault="00D363EA" w:rsidP="00590470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  <w:p w14:paraId="5634CF0F" w14:textId="67B18898" w:rsidR="00D363EA" w:rsidRPr="00C24B4B" w:rsidRDefault="00D363EA" w:rsidP="00590470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  <w:p w14:paraId="20D22D07" w14:textId="014EAB3A" w:rsidR="00D363EA" w:rsidRPr="00C24B4B" w:rsidRDefault="00D363EA" w:rsidP="00590470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  <w:p w14:paraId="420B72FD" w14:textId="77FF9DF8" w:rsidR="00D363EA" w:rsidRPr="00C24B4B" w:rsidRDefault="00D363EA" w:rsidP="00590470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  <w:p w14:paraId="245C1DDE" w14:textId="50B1B14B" w:rsidR="00D363EA" w:rsidRPr="00C24B4B" w:rsidRDefault="00D363EA" w:rsidP="00590470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  <w:p w14:paraId="4BEB7B16" w14:textId="0EE8671C" w:rsidR="00D363EA" w:rsidRPr="00C24B4B" w:rsidRDefault="00D363EA" w:rsidP="00590470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  <w:p w14:paraId="04C865EE" w14:textId="58946F94" w:rsidR="00D363EA" w:rsidRPr="00C24B4B" w:rsidRDefault="00D363EA" w:rsidP="00590470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  <w:p w14:paraId="518955A9" w14:textId="38630A0E" w:rsidR="00D363EA" w:rsidRPr="00C24B4B" w:rsidRDefault="00D363EA" w:rsidP="00590470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  <w:p w14:paraId="4A858869" w14:textId="12F5A124" w:rsidR="00D363EA" w:rsidRPr="00C24B4B" w:rsidRDefault="00D363EA" w:rsidP="00590470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  <w:p w14:paraId="7433AB6E" w14:textId="6D88BA24" w:rsidR="00D363EA" w:rsidRPr="00C24B4B" w:rsidRDefault="00D363EA" w:rsidP="00590470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  <w:p w14:paraId="3159F34F" w14:textId="70C62C1D" w:rsidR="00D363EA" w:rsidRPr="00C24B4B" w:rsidRDefault="006D087F" w:rsidP="00590470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  <w:r w:rsidRPr="00C24B4B">
              <w:rPr>
                <w:b/>
                <w:sz w:val="20"/>
                <w:szCs w:val="20"/>
              </w:rPr>
              <w:t>Приема се.</w:t>
            </w:r>
          </w:p>
          <w:p w14:paraId="75B0889E" w14:textId="77777777" w:rsidR="00D363EA" w:rsidRPr="00C24B4B" w:rsidRDefault="00D363EA" w:rsidP="00590470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  <w:p w14:paraId="129B000B" w14:textId="72E4961A" w:rsidR="009F6E1E" w:rsidRPr="00C24B4B" w:rsidRDefault="009F6E1E" w:rsidP="00590470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  <w:p w14:paraId="465F4886" w14:textId="03A1F41A" w:rsidR="009F6E1E" w:rsidRPr="00C24B4B" w:rsidRDefault="009F6E1E" w:rsidP="00590470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  <w:p w14:paraId="771E36A0" w14:textId="2C5A514B" w:rsidR="009F6E1E" w:rsidRPr="00C24B4B" w:rsidRDefault="009F6E1E" w:rsidP="00590470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  <w:p w14:paraId="1FED728E" w14:textId="0A5A0983" w:rsidR="009F6E1E" w:rsidRPr="00C24B4B" w:rsidRDefault="009F6E1E" w:rsidP="00590470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  <w:p w14:paraId="3B2B89F5" w14:textId="32C091C6" w:rsidR="009F6E1E" w:rsidRPr="00C24B4B" w:rsidRDefault="009F6E1E" w:rsidP="00590470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  <w:p w14:paraId="20A53279" w14:textId="20840983" w:rsidR="009F6E1E" w:rsidRPr="00C24B4B" w:rsidRDefault="009F6E1E" w:rsidP="00590470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  <w:p w14:paraId="046DA53C" w14:textId="417344C5" w:rsidR="009F6E1E" w:rsidRPr="00C24B4B" w:rsidRDefault="009F6E1E" w:rsidP="00590470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  <w:p w14:paraId="7E2207F0" w14:textId="5C946D74" w:rsidR="009F6E1E" w:rsidRPr="00C24B4B" w:rsidRDefault="009F6E1E" w:rsidP="00590470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  <w:p w14:paraId="4537E145" w14:textId="77777777" w:rsidR="009F6E1E" w:rsidRPr="00C24B4B" w:rsidRDefault="009F6E1E" w:rsidP="00590470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  <w:p w14:paraId="6B678A68" w14:textId="1D1CB938" w:rsidR="009F6E1E" w:rsidRPr="00C24B4B" w:rsidRDefault="009F6E1E" w:rsidP="00590470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  <w:p w14:paraId="71FA5403" w14:textId="69C8053F" w:rsidR="009F6E1E" w:rsidRPr="00C24B4B" w:rsidRDefault="009F6E1E" w:rsidP="00590470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  <w:p w14:paraId="397E2AB6" w14:textId="05CBBD9A" w:rsidR="009F6E1E" w:rsidRPr="00C24B4B" w:rsidRDefault="009F6E1E" w:rsidP="00590470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  <w:p w14:paraId="0943DB8B" w14:textId="445BB287" w:rsidR="009F6E1E" w:rsidRPr="00C24B4B" w:rsidRDefault="00D363EA" w:rsidP="00590470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  <w:r w:rsidRPr="00C24B4B">
              <w:rPr>
                <w:b/>
                <w:sz w:val="20"/>
                <w:szCs w:val="20"/>
              </w:rPr>
              <w:t>Приема се по принцип.</w:t>
            </w:r>
          </w:p>
          <w:p w14:paraId="019E0233" w14:textId="29EA78E2" w:rsidR="009F6E1E" w:rsidRPr="00C24B4B" w:rsidRDefault="009F6E1E" w:rsidP="00590470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  <w:p w14:paraId="232C30B3" w14:textId="5D0E4946" w:rsidR="009F6E1E" w:rsidRPr="00C24B4B" w:rsidRDefault="009F6E1E" w:rsidP="00590470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  <w:p w14:paraId="081DFA3E" w14:textId="6EA00D25" w:rsidR="009F6E1E" w:rsidRPr="00C24B4B" w:rsidRDefault="009F6E1E" w:rsidP="00590470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  <w:p w14:paraId="0D253942" w14:textId="52E488DF" w:rsidR="009F6E1E" w:rsidRPr="00C24B4B" w:rsidRDefault="009F6E1E" w:rsidP="00590470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  <w:p w14:paraId="2463C3EE" w14:textId="08EAB471" w:rsidR="009F6E1E" w:rsidRPr="00C24B4B" w:rsidRDefault="009F6E1E" w:rsidP="00590470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  <w:p w14:paraId="2F191A16" w14:textId="69BF69CB" w:rsidR="009F6E1E" w:rsidRPr="00C24B4B" w:rsidRDefault="009F6E1E" w:rsidP="00590470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  <w:p w14:paraId="6F4A80B0" w14:textId="2E4806C7" w:rsidR="009F6E1E" w:rsidRPr="00C24B4B" w:rsidRDefault="009F6E1E" w:rsidP="00590470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  <w:p w14:paraId="1C38C993" w14:textId="77777777" w:rsidR="009F6E1E" w:rsidRPr="00C24B4B" w:rsidRDefault="009F6E1E" w:rsidP="00590470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  <w:p w14:paraId="2546AB67" w14:textId="274162CE" w:rsidR="005C251D" w:rsidRPr="00C24B4B" w:rsidRDefault="005C251D" w:rsidP="00590470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  <w:p w14:paraId="12783515" w14:textId="1B1B9A7B" w:rsidR="00751BBC" w:rsidRPr="00C24B4B" w:rsidRDefault="00751BBC" w:rsidP="00590470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  <w:p w14:paraId="25F967A9" w14:textId="77777777" w:rsidR="006D087F" w:rsidRPr="00C24B4B" w:rsidRDefault="006D087F" w:rsidP="00590470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  <w:p w14:paraId="0D021E5A" w14:textId="1A756D93" w:rsidR="00751BBC" w:rsidRPr="00C24B4B" w:rsidRDefault="00751BBC" w:rsidP="00590470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  <w:r w:rsidRPr="00C24B4B">
              <w:rPr>
                <w:b/>
                <w:sz w:val="20"/>
                <w:szCs w:val="20"/>
              </w:rPr>
              <w:t>Приема се.</w:t>
            </w:r>
          </w:p>
          <w:p w14:paraId="449926C0" w14:textId="50BF1F4A" w:rsidR="00751BBC" w:rsidRPr="00C24B4B" w:rsidRDefault="00751BBC" w:rsidP="00590470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  <w:p w14:paraId="4F203213" w14:textId="5E9982AD" w:rsidR="00751BBC" w:rsidRPr="00C24B4B" w:rsidRDefault="00751BBC" w:rsidP="00590470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  <w:p w14:paraId="4237124C" w14:textId="1E8AC209" w:rsidR="00751BBC" w:rsidRPr="00C24B4B" w:rsidRDefault="00751BBC" w:rsidP="00590470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  <w:p w14:paraId="4C42865F" w14:textId="34FC4D6D" w:rsidR="00751BBC" w:rsidRPr="00C24B4B" w:rsidRDefault="00751BBC" w:rsidP="00590470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  <w:p w14:paraId="4E330EE3" w14:textId="0D7C1485" w:rsidR="00751BBC" w:rsidRPr="00C24B4B" w:rsidRDefault="00751BBC" w:rsidP="00590470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  <w:p w14:paraId="6C2BEC9C" w14:textId="7E47C04D" w:rsidR="00751BBC" w:rsidRPr="00C24B4B" w:rsidRDefault="00751BBC" w:rsidP="00590470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  <w:p w14:paraId="21A95258" w14:textId="7B713217" w:rsidR="00751BBC" w:rsidRPr="00C24B4B" w:rsidRDefault="00751BBC" w:rsidP="00590470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  <w:p w14:paraId="409B94C4" w14:textId="1D46548E" w:rsidR="00751BBC" w:rsidRPr="00C24B4B" w:rsidRDefault="00751BBC" w:rsidP="00590470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  <w:p w14:paraId="2E269ED5" w14:textId="1DD10CD7" w:rsidR="00751BBC" w:rsidRPr="00C24B4B" w:rsidRDefault="00751BBC" w:rsidP="00590470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  <w:p w14:paraId="77E65CA2" w14:textId="5D7FF4E9" w:rsidR="00751BBC" w:rsidRPr="00C24B4B" w:rsidRDefault="00751BBC" w:rsidP="00590470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  <w:r w:rsidRPr="00C24B4B">
              <w:rPr>
                <w:b/>
                <w:sz w:val="20"/>
                <w:szCs w:val="20"/>
              </w:rPr>
              <w:t>Приема се.</w:t>
            </w:r>
          </w:p>
          <w:p w14:paraId="10E37B12" w14:textId="22DF78D1" w:rsidR="00751BBC" w:rsidRPr="00C24B4B" w:rsidRDefault="00751BBC" w:rsidP="00590470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  <w:p w14:paraId="722AA39E" w14:textId="2FC4EF56" w:rsidR="00751BBC" w:rsidRPr="00C24B4B" w:rsidRDefault="00751BBC" w:rsidP="00590470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  <w:p w14:paraId="311E7F39" w14:textId="1FF16D6A" w:rsidR="00751BBC" w:rsidRPr="00C24B4B" w:rsidRDefault="00751BBC" w:rsidP="00590470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  <w:p w14:paraId="0BFF4CF5" w14:textId="4A676BF3" w:rsidR="00751BBC" w:rsidRPr="00C24B4B" w:rsidRDefault="00751BBC" w:rsidP="00590470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  <w:p w14:paraId="7CA524FC" w14:textId="2EEB60F1" w:rsidR="00751BBC" w:rsidRPr="00C24B4B" w:rsidRDefault="00751BBC" w:rsidP="00590470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  <w:p w14:paraId="16F2D0CD" w14:textId="281ED336" w:rsidR="00751BBC" w:rsidRPr="00C24B4B" w:rsidRDefault="00751BBC" w:rsidP="00590470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  <w:p w14:paraId="41998427" w14:textId="1533145E" w:rsidR="00751BBC" w:rsidRPr="00C24B4B" w:rsidRDefault="00751BBC" w:rsidP="00590470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  <w:p w14:paraId="41B068C9" w14:textId="77777777" w:rsidR="00751BBC" w:rsidRPr="00C24B4B" w:rsidRDefault="00751BBC" w:rsidP="00590470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  <w:p w14:paraId="75B2B1BC" w14:textId="132EFD36" w:rsidR="00751BBC" w:rsidRPr="00C24B4B" w:rsidRDefault="005764B2" w:rsidP="00590470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  <w:r w:rsidRPr="00C24B4B">
              <w:rPr>
                <w:b/>
                <w:sz w:val="20"/>
                <w:szCs w:val="20"/>
              </w:rPr>
              <w:t>Не се приема</w:t>
            </w:r>
            <w:r w:rsidR="00751BBC" w:rsidRPr="00C24B4B">
              <w:rPr>
                <w:b/>
                <w:sz w:val="20"/>
                <w:szCs w:val="20"/>
              </w:rPr>
              <w:t>.</w:t>
            </w:r>
          </w:p>
          <w:p w14:paraId="6B2E6EB4" w14:textId="36EF328E" w:rsidR="00F07587" w:rsidRPr="00C24B4B" w:rsidRDefault="00F07587" w:rsidP="00590470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3647" w:type="dxa"/>
            <w:tcBorders>
              <w:top w:val="single" w:sz="24" w:space="0" w:color="auto"/>
              <w:right w:val="single" w:sz="24" w:space="0" w:color="auto"/>
            </w:tcBorders>
            <w:shd w:val="clear" w:color="auto" w:fill="auto"/>
          </w:tcPr>
          <w:p w14:paraId="1ABA897E" w14:textId="77777777" w:rsidR="00F07587" w:rsidRPr="00C24B4B" w:rsidRDefault="00F07587" w:rsidP="00687961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  <w:p w14:paraId="75302F2C" w14:textId="77777777" w:rsidR="00D363EA" w:rsidRPr="00C24B4B" w:rsidRDefault="00D363EA" w:rsidP="00687961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  <w:p w14:paraId="40C0F7C1" w14:textId="77777777" w:rsidR="00D363EA" w:rsidRPr="00C24B4B" w:rsidRDefault="00D363EA" w:rsidP="00687961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  <w:p w14:paraId="63A97998" w14:textId="77777777" w:rsidR="00D363EA" w:rsidRPr="00C24B4B" w:rsidRDefault="00D363EA" w:rsidP="00687961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  <w:p w14:paraId="4E6320A7" w14:textId="77777777" w:rsidR="00D363EA" w:rsidRPr="00C24B4B" w:rsidRDefault="00D363EA" w:rsidP="00687961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  <w:p w14:paraId="543317E1" w14:textId="77777777" w:rsidR="00D363EA" w:rsidRPr="00C24B4B" w:rsidRDefault="00D363EA" w:rsidP="00687961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  <w:p w14:paraId="3FBF2667" w14:textId="77777777" w:rsidR="00D363EA" w:rsidRPr="00C24B4B" w:rsidRDefault="00D363EA" w:rsidP="00687961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  <w:p w14:paraId="651A815D" w14:textId="77777777" w:rsidR="00D363EA" w:rsidRPr="00C24B4B" w:rsidRDefault="00D363EA" w:rsidP="00687961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  <w:p w14:paraId="3F9B7717" w14:textId="77777777" w:rsidR="00D363EA" w:rsidRPr="00C24B4B" w:rsidRDefault="00D363EA" w:rsidP="00687961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  <w:p w14:paraId="515E89A7" w14:textId="77777777" w:rsidR="00D363EA" w:rsidRPr="00C24B4B" w:rsidRDefault="00D363EA" w:rsidP="00687961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  <w:p w14:paraId="77717EC1" w14:textId="77777777" w:rsidR="00D363EA" w:rsidRPr="00C24B4B" w:rsidRDefault="00D363EA" w:rsidP="00687961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  <w:p w14:paraId="0D826BC0" w14:textId="77777777" w:rsidR="00D363EA" w:rsidRPr="00C24B4B" w:rsidRDefault="00D363EA" w:rsidP="00687961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  <w:p w14:paraId="4092BDD1" w14:textId="77777777" w:rsidR="00D363EA" w:rsidRPr="00C24B4B" w:rsidRDefault="00D363EA" w:rsidP="00687961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  <w:p w14:paraId="490518F4" w14:textId="77777777" w:rsidR="00D363EA" w:rsidRPr="00C24B4B" w:rsidRDefault="00D363EA" w:rsidP="00687961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  <w:p w14:paraId="62BAC95A" w14:textId="77777777" w:rsidR="00D363EA" w:rsidRPr="00C24B4B" w:rsidRDefault="00D363EA" w:rsidP="00687961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  <w:p w14:paraId="2BFBA506" w14:textId="77777777" w:rsidR="00D363EA" w:rsidRPr="00C24B4B" w:rsidRDefault="00D363EA" w:rsidP="00687961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  <w:p w14:paraId="04596FDA" w14:textId="77777777" w:rsidR="00D363EA" w:rsidRPr="00C24B4B" w:rsidRDefault="00D363EA" w:rsidP="00687961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  <w:p w14:paraId="4F1ED9C6" w14:textId="77777777" w:rsidR="00D363EA" w:rsidRPr="00C24B4B" w:rsidRDefault="00D363EA" w:rsidP="00687961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  <w:p w14:paraId="11F22B09" w14:textId="77777777" w:rsidR="00D363EA" w:rsidRPr="00C24B4B" w:rsidRDefault="00D363EA" w:rsidP="00687961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  <w:p w14:paraId="31B24012" w14:textId="77777777" w:rsidR="00D363EA" w:rsidRPr="00C24B4B" w:rsidRDefault="00D363EA" w:rsidP="00687961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  <w:p w14:paraId="5783BB7C" w14:textId="77777777" w:rsidR="00D363EA" w:rsidRPr="00C24B4B" w:rsidRDefault="00D363EA" w:rsidP="00687961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  <w:p w14:paraId="3CA56FFC" w14:textId="77777777" w:rsidR="00D363EA" w:rsidRPr="00C24B4B" w:rsidRDefault="00D363EA" w:rsidP="00687961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  <w:p w14:paraId="6A975825" w14:textId="77777777" w:rsidR="00D363EA" w:rsidRPr="00C24B4B" w:rsidRDefault="00D363EA" w:rsidP="00687961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  <w:p w14:paraId="15E4B680" w14:textId="77777777" w:rsidR="00D363EA" w:rsidRPr="00C24B4B" w:rsidRDefault="00D363EA" w:rsidP="00687961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  <w:p w14:paraId="0449C2EF" w14:textId="77777777" w:rsidR="00D363EA" w:rsidRPr="00C24B4B" w:rsidRDefault="00D363EA" w:rsidP="00687961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  <w:p w14:paraId="616AFD5F" w14:textId="77777777" w:rsidR="00D363EA" w:rsidRPr="00C24B4B" w:rsidRDefault="00D363EA" w:rsidP="00687961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  <w:p w14:paraId="7FDA4D86" w14:textId="77777777" w:rsidR="00D363EA" w:rsidRPr="00C24B4B" w:rsidRDefault="00D363EA" w:rsidP="00687961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  <w:p w14:paraId="5DB84E7F" w14:textId="77777777" w:rsidR="00D363EA" w:rsidRPr="00C24B4B" w:rsidRDefault="00D363EA" w:rsidP="00687961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  <w:p w14:paraId="4D67A5FB" w14:textId="77777777" w:rsidR="00D363EA" w:rsidRPr="00C24B4B" w:rsidRDefault="00D363EA" w:rsidP="00687961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  <w:p w14:paraId="506FF571" w14:textId="77777777" w:rsidR="00D363EA" w:rsidRPr="00C24B4B" w:rsidRDefault="00D363EA" w:rsidP="00687961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  <w:p w14:paraId="427C164D" w14:textId="4356EF2C" w:rsidR="00D363EA" w:rsidRPr="00C24B4B" w:rsidRDefault="009C17A5" w:rsidP="00687961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C24B4B">
              <w:rPr>
                <w:sz w:val="20"/>
                <w:szCs w:val="20"/>
              </w:rPr>
              <w:t>Разпоредбата на чл. 4, ал. 2 предвижда възможност, а не задължение за проверяващия орган да подаде искане за регистрация. Същевременно в ал. 4 е предвидена възможност компетентният орган да извършва служебна проверка относно валидността и обхвата на акредитацията чрез обмен на информация с ИА БСА.</w:t>
            </w:r>
          </w:p>
          <w:p w14:paraId="16D69748" w14:textId="77777777" w:rsidR="00D363EA" w:rsidRPr="00C24B4B" w:rsidRDefault="00D363EA" w:rsidP="00687961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  <w:p w14:paraId="09C49128" w14:textId="77777777" w:rsidR="00D363EA" w:rsidRPr="00C24B4B" w:rsidRDefault="00D363EA" w:rsidP="00687961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  <w:p w14:paraId="7E65BCC9" w14:textId="77777777" w:rsidR="00D363EA" w:rsidRPr="00C24B4B" w:rsidRDefault="00D363EA" w:rsidP="00687961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  <w:p w14:paraId="37AEF553" w14:textId="77777777" w:rsidR="00D363EA" w:rsidRPr="00C24B4B" w:rsidRDefault="00D363EA" w:rsidP="00687961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  <w:p w14:paraId="7489D3E6" w14:textId="77777777" w:rsidR="00D363EA" w:rsidRPr="00C24B4B" w:rsidRDefault="00D363EA" w:rsidP="00687961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  <w:p w14:paraId="32749543" w14:textId="77777777" w:rsidR="00D363EA" w:rsidRPr="00C24B4B" w:rsidRDefault="00D363EA" w:rsidP="00687961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  <w:p w14:paraId="4B22D7C2" w14:textId="77777777" w:rsidR="00D363EA" w:rsidRPr="00C24B4B" w:rsidRDefault="00D363EA" w:rsidP="00687961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  <w:p w14:paraId="3A809583" w14:textId="77777777" w:rsidR="00D363EA" w:rsidRPr="00C24B4B" w:rsidRDefault="00D363EA" w:rsidP="00687961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  <w:p w14:paraId="714E09D8" w14:textId="77777777" w:rsidR="00D363EA" w:rsidRPr="00C24B4B" w:rsidRDefault="00D363EA" w:rsidP="00687961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  <w:p w14:paraId="6C62EEC1" w14:textId="6930CDCB" w:rsidR="00D363EA" w:rsidRPr="00C24B4B" w:rsidRDefault="00223218" w:rsidP="00687961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C24B4B">
              <w:rPr>
                <w:sz w:val="20"/>
                <w:szCs w:val="20"/>
              </w:rPr>
              <w:lastRenderedPageBreak/>
              <w:t>С оглед принципа за служебно събиране на данни по Закона за електронното управление, се предвижда възможност необходимата информация да бъде получавана служебно от компетентния орган, когато това е възможно.</w:t>
            </w:r>
          </w:p>
          <w:p w14:paraId="35A59DDF" w14:textId="77777777" w:rsidR="00D363EA" w:rsidRPr="00C24B4B" w:rsidRDefault="00D363EA" w:rsidP="00687961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  <w:p w14:paraId="1D568217" w14:textId="77777777" w:rsidR="00D363EA" w:rsidRPr="00C24B4B" w:rsidRDefault="00D363EA" w:rsidP="00687961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  <w:p w14:paraId="41CA46C8" w14:textId="77777777" w:rsidR="00D363EA" w:rsidRPr="00C24B4B" w:rsidRDefault="00D363EA" w:rsidP="00687961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  <w:p w14:paraId="3601F74B" w14:textId="77777777" w:rsidR="00D363EA" w:rsidRPr="00C24B4B" w:rsidRDefault="00D363EA" w:rsidP="00687961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  <w:p w14:paraId="02635D7E" w14:textId="77777777" w:rsidR="00D363EA" w:rsidRPr="00C24B4B" w:rsidRDefault="00D363EA" w:rsidP="00687961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  <w:p w14:paraId="27DE661C" w14:textId="77777777" w:rsidR="00D363EA" w:rsidRPr="00C24B4B" w:rsidRDefault="00D363EA" w:rsidP="00687961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  <w:p w14:paraId="1E0EBFD7" w14:textId="77777777" w:rsidR="00D363EA" w:rsidRPr="00C24B4B" w:rsidRDefault="00D363EA" w:rsidP="00687961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  <w:p w14:paraId="02BAA19D" w14:textId="77777777" w:rsidR="00D363EA" w:rsidRPr="00C24B4B" w:rsidRDefault="00D363EA" w:rsidP="00687961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  <w:p w14:paraId="6EC21DA0" w14:textId="77777777" w:rsidR="00D363EA" w:rsidRPr="00C24B4B" w:rsidRDefault="00D363EA" w:rsidP="00687961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  <w:p w14:paraId="6679FD87" w14:textId="77777777" w:rsidR="00D363EA" w:rsidRPr="00C24B4B" w:rsidRDefault="00D363EA" w:rsidP="00687961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  <w:p w14:paraId="3D88ED63" w14:textId="77777777" w:rsidR="00D363EA" w:rsidRPr="00C24B4B" w:rsidRDefault="00D363EA" w:rsidP="00687961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  <w:p w14:paraId="024A3423" w14:textId="77777777" w:rsidR="00D363EA" w:rsidRPr="00C24B4B" w:rsidRDefault="00D363EA" w:rsidP="00687961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  <w:p w14:paraId="4AC48BCF" w14:textId="77777777" w:rsidR="00D363EA" w:rsidRPr="00C24B4B" w:rsidRDefault="00D363EA" w:rsidP="00687961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  <w:p w14:paraId="5C785C06" w14:textId="77777777" w:rsidR="00D363EA" w:rsidRPr="00C24B4B" w:rsidRDefault="00D363EA" w:rsidP="00687961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  <w:p w14:paraId="2467A427" w14:textId="77777777" w:rsidR="00D363EA" w:rsidRPr="00C24B4B" w:rsidRDefault="00D363EA" w:rsidP="00687961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  <w:p w14:paraId="099E5974" w14:textId="77777777" w:rsidR="00D363EA" w:rsidRPr="00C24B4B" w:rsidRDefault="00D363EA" w:rsidP="00687961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  <w:p w14:paraId="7756D739" w14:textId="77777777" w:rsidR="00D363EA" w:rsidRPr="00C24B4B" w:rsidRDefault="00D363EA" w:rsidP="00687961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  <w:p w14:paraId="694FDCA6" w14:textId="77777777" w:rsidR="00D363EA" w:rsidRPr="00C24B4B" w:rsidRDefault="00D363EA" w:rsidP="00687961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  <w:p w14:paraId="58A1092C" w14:textId="77777777" w:rsidR="00D363EA" w:rsidRPr="00C24B4B" w:rsidRDefault="00D363EA" w:rsidP="00687961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  <w:p w14:paraId="14D89717" w14:textId="77777777" w:rsidR="00D363EA" w:rsidRPr="00C24B4B" w:rsidRDefault="00D363EA" w:rsidP="00687961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  <w:p w14:paraId="5F493CAF" w14:textId="77777777" w:rsidR="00D363EA" w:rsidRPr="00C24B4B" w:rsidRDefault="00D363EA" w:rsidP="00687961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  <w:p w14:paraId="49737D93" w14:textId="77777777" w:rsidR="00D363EA" w:rsidRPr="00C24B4B" w:rsidRDefault="00D363EA" w:rsidP="00687961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  <w:p w14:paraId="4E4946E8" w14:textId="77777777" w:rsidR="00D363EA" w:rsidRPr="00C24B4B" w:rsidRDefault="00D363EA" w:rsidP="00687961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  <w:p w14:paraId="6B1CF258" w14:textId="77777777" w:rsidR="00D363EA" w:rsidRPr="00C24B4B" w:rsidRDefault="00D363EA" w:rsidP="00687961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  <w:p w14:paraId="6C9A067C" w14:textId="77777777" w:rsidR="00D363EA" w:rsidRPr="00C24B4B" w:rsidRDefault="00D363EA" w:rsidP="00687961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  <w:p w14:paraId="15D4D642" w14:textId="77777777" w:rsidR="00D363EA" w:rsidRPr="00C24B4B" w:rsidRDefault="00D363EA" w:rsidP="00687961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  <w:p w14:paraId="35EC0CA6" w14:textId="77777777" w:rsidR="00D363EA" w:rsidRPr="00C24B4B" w:rsidRDefault="00D363EA" w:rsidP="00687961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  <w:p w14:paraId="4F8F35B5" w14:textId="77777777" w:rsidR="00D363EA" w:rsidRPr="00C24B4B" w:rsidRDefault="00D363EA" w:rsidP="00687961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  <w:p w14:paraId="7742DABA" w14:textId="77777777" w:rsidR="00D363EA" w:rsidRPr="00C24B4B" w:rsidRDefault="00D363EA" w:rsidP="00687961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  <w:p w14:paraId="5CD3745C" w14:textId="77777777" w:rsidR="00D363EA" w:rsidRPr="00C24B4B" w:rsidRDefault="00D363EA" w:rsidP="00687961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  <w:p w14:paraId="3B72E378" w14:textId="77777777" w:rsidR="00D363EA" w:rsidRPr="00C24B4B" w:rsidRDefault="00D363EA" w:rsidP="00687961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  <w:p w14:paraId="7019B7DE" w14:textId="77777777" w:rsidR="00D363EA" w:rsidRPr="00C24B4B" w:rsidRDefault="00D363EA" w:rsidP="00687961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  <w:p w14:paraId="7FAEA3CD" w14:textId="77777777" w:rsidR="00D363EA" w:rsidRPr="00C24B4B" w:rsidRDefault="00D363EA" w:rsidP="00687961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  <w:p w14:paraId="7269FBB6" w14:textId="77777777" w:rsidR="00D363EA" w:rsidRPr="00C24B4B" w:rsidRDefault="00D363EA" w:rsidP="00687961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  <w:p w14:paraId="585DB0C8" w14:textId="77777777" w:rsidR="00D363EA" w:rsidRPr="00C24B4B" w:rsidRDefault="00D363EA" w:rsidP="00687961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  <w:p w14:paraId="789CBF54" w14:textId="77777777" w:rsidR="00D363EA" w:rsidRPr="00C24B4B" w:rsidRDefault="00D363EA" w:rsidP="00687961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  <w:p w14:paraId="745D87CA" w14:textId="77777777" w:rsidR="00D363EA" w:rsidRPr="00C24B4B" w:rsidRDefault="00D363EA" w:rsidP="00687961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  <w:p w14:paraId="4FFD96BD" w14:textId="77777777" w:rsidR="00D363EA" w:rsidRPr="00C24B4B" w:rsidRDefault="00D363EA" w:rsidP="00687961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  <w:p w14:paraId="78F0B135" w14:textId="77777777" w:rsidR="00D363EA" w:rsidRPr="00C24B4B" w:rsidRDefault="00D363EA" w:rsidP="00687961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  <w:p w14:paraId="2B8FB922" w14:textId="77777777" w:rsidR="00D363EA" w:rsidRPr="00C24B4B" w:rsidRDefault="00D363EA" w:rsidP="00687961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  <w:p w14:paraId="6BAE9D92" w14:textId="77777777" w:rsidR="00D363EA" w:rsidRPr="00C24B4B" w:rsidRDefault="00D363EA" w:rsidP="00687961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  <w:p w14:paraId="469E1DA0" w14:textId="77777777" w:rsidR="00D363EA" w:rsidRPr="00C24B4B" w:rsidRDefault="00D363EA" w:rsidP="00687961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  <w:p w14:paraId="449F95B3" w14:textId="77777777" w:rsidR="00D363EA" w:rsidRPr="00C24B4B" w:rsidRDefault="00D363EA" w:rsidP="00687961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  <w:p w14:paraId="41C07E4C" w14:textId="77777777" w:rsidR="00D363EA" w:rsidRPr="00C24B4B" w:rsidRDefault="00D363EA" w:rsidP="00687961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  <w:p w14:paraId="3B5CACCE" w14:textId="77777777" w:rsidR="00D363EA" w:rsidRPr="00C24B4B" w:rsidRDefault="00D363EA" w:rsidP="00687961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  <w:p w14:paraId="51E86F44" w14:textId="77777777" w:rsidR="00D363EA" w:rsidRPr="00C24B4B" w:rsidRDefault="00D363EA" w:rsidP="00687961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  <w:p w14:paraId="29289DEB" w14:textId="77777777" w:rsidR="00D363EA" w:rsidRPr="00C24B4B" w:rsidRDefault="00D363EA" w:rsidP="00687961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  <w:p w14:paraId="3E11A131" w14:textId="77777777" w:rsidR="00D363EA" w:rsidRPr="00C24B4B" w:rsidRDefault="00D363EA" w:rsidP="00687961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  <w:p w14:paraId="0C02EDB9" w14:textId="77777777" w:rsidR="00D363EA" w:rsidRPr="00C24B4B" w:rsidRDefault="00D363EA" w:rsidP="00687961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  <w:p w14:paraId="253E0BED" w14:textId="77777777" w:rsidR="00D363EA" w:rsidRPr="00C24B4B" w:rsidRDefault="00D363EA" w:rsidP="00687961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  <w:p w14:paraId="1E4F5C0F" w14:textId="77777777" w:rsidR="004E7FF6" w:rsidRPr="00C24B4B" w:rsidRDefault="004E7FF6" w:rsidP="00687961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  <w:p w14:paraId="4A1FCB70" w14:textId="02D7727A" w:rsidR="00D363EA" w:rsidRPr="00C24B4B" w:rsidRDefault="00D363EA" w:rsidP="00687961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C24B4B">
              <w:rPr>
                <w:sz w:val="20"/>
                <w:szCs w:val="20"/>
              </w:rPr>
              <w:t>Към този момент</w:t>
            </w:r>
            <w:r w:rsidR="006D087F" w:rsidRPr="00C24B4B">
              <w:rPr>
                <w:sz w:val="20"/>
                <w:szCs w:val="20"/>
              </w:rPr>
              <w:t>,</w:t>
            </w:r>
            <w:r w:rsidRPr="00C24B4B">
              <w:rPr>
                <w:sz w:val="20"/>
                <w:szCs w:val="20"/>
              </w:rPr>
              <w:t xml:space="preserve"> информация за това как ще се използват приходите не може да бъде предоставена, поради продължаващи преговори на европейско ниво по темата. Част от приходите ще се използват именно за </w:t>
            </w:r>
            <w:proofErr w:type="spellStart"/>
            <w:r w:rsidRPr="00C24B4B">
              <w:rPr>
                <w:sz w:val="20"/>
                <w:szCs w:val="20"/>
              </w:rPr>
              <w:t>декарбонизация</w:t>
            </w:r>
            <w:proofErr w:type="spellEnd"/>
            <w:r w:rsidRPr="00C24B4B">
              <w:rPr>
                <w:sz w:val="20"/>
                <w:szCs w:val="20"/>
              </w:rPr>
              <w:t>. Информацията по преговорния процес е достъпна за заинтересованите страни в съответствие с административните правила.</w:t>
            </w:r>
          </w:p>
          <w:p w14:paraId="082E94B6" w14:textId="77D9117C" w:rsidR="00291D61" w:rsidRPr="00C24B4B" w:rsidRDefault="00291D61" w:rsidP="00687961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  <w:p w14:paraId="5D80C013" w14:textId="6804A152" w:rsidR="00291D61" w:rsidRPr="00C24B4B" w:rsidRDefault="00291D61" w:rsidP="00687961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  <w:p w14:paraId="14ADC81E" w14:textId="19437185" w:rsidR="00291D61" w:rsidRPr="00C24B4B" w:rsidRDefault="00291D61" w:rsidP="00687961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  <w:p w14:paraId="4B66BF6D" w14:textId="0E79A2BE" w:rsidR="00291D61" w:rsidRPr="00C24B4B" w:rsidRDefault="00291D61" w:rsidP="00687961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  <w:p w14:paraId="6B65199B" w14:textId="1E207415" w:rsidR="00291D61" w:rsidRPr="00C24B4B" w:rsidRDefault="00291D61" w:rsidP="00687961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  <w:p w14:paraId="5E11FA55" w14:textId="41AE3908" w:rsidR="00291D61" w:rsidRPr="00C24B4B" w:rsidRDefault="00291D61" w:rsidP="00687961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  <w:p w14:paraId="53CEAF2A" w14:textId="0436AFF8" w:rsidR="00291D61" w:rsidRPr="00C24B4B" w:rsidRDefault="00291D61" w:rsidP="00687961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  <w:p w14:paraId="41096914" w14:textId="452A8340" w:rsidR="00291D61" w:rsidRPr="00C24B4B" w:rsidRDefault="00291D61" w:rsidP="00687961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  <w:p w14:paraId="0AF9FAFB" w14:textId="678D34A5" w:rsidR="00291D61" w:rsidRPr="00C24B4B" w:rsidRDefault="00291D61" w:rsidP="00687961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  <w:p w14:paraId="2F29874B" w14:textId="12A368E8" w:rsidR="00291D61" w:rsidRPr="00C24B4B" w:rsidRDefault="00291D61" w:rsidP="00687961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  <w:p w14:paraId="21FC3F62" w14:textId="1F52CB1C" w:rsidR="00291D61" w:rsidRPr="00C24B4B" w:rsidRDefault="00291D61" w:rsidP="00687961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  <w:p w14:paraId="4646C70A" w14:textId="1C21E17E" w:rsidR="00291D61" w:rsidRPr="00C24B4B" w:rsidRDefault="00291D61" w:rsidP="00687961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  <w:p w14:paraId="5AD456BE" w14:textId="3648B909" w:rsidR="00291D61" w:rsidRPr="00C24B4B" w:rsidRDefault="00291D61" w:rsidP="00687961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  <w:p w14:paraId="1EEF70A7" w14:textId="0E8B278C" w:rsidR="00291D61" w:rsidRPr="00C24B4B" w:rsidRDefault="00291D61" w:rsidP="00687961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  <w:p w14:paraId="0B78E986" w14:textId="665E8644" w:rsidR="00291D61" w:rsidRPr="00C24B4B" w:rsidRDefault="00291D61" w:rsidP="00687961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  <w:p w14:paraId="5351CAE6" w14:textId="1394396B" w:rsidR="00291D61" w:rsidRPr="00C24B4B" w:rsidRDefault="00291D61" w:rsidP="00687961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  <w:p w14:paraId="386B6FED" w14:textId="1E2191C9" w:rsidR="00291D61" w:rsidRPr="00C24B4B" w:rsidRDefault="00291D61" w:rsidP="00687961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  <w:p w14:paraId="08E28771" w14:textId="6EE648E4" w:rsidR="00291D61" w:rsidRPr="00C24B4B" w:rsidRDefault="00291D61" w:rsidP="00687961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  <w:p w14:paraId="13873D14" w14:textId="605FC610" w:rsidR="00291D61" w:rsidRPr="00C24B4B" w:rsidRDefault="00291D61" w:rsidP="00687961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  <w:p w14:paraId="3EEE19F1" w14:textId="77777777" w:rsidR="006D087F" w:rsidRPr="00C24B4B" w:rsidRDefault="006D087F" w:rsidP="00687961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  <w:p w14:paraId="4904DC89" w14:textId="77777777" w:rsidR="004E7FF6" w:rsidRPr="00C24B4B" w:rsidRDefault="004E7FF6" w:rsidP="00687961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  <w:p w14:paraId="486CFCD9" w14:textId="77777777" w:rsidR="004E7FF6" w:rsidRPr="00C24B4B" w:rsidRDefault="004E7FF6" w:rsidP="00687961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  <w:p w14:paraId="6075952E" w14:textId="77777777" w:rsidR="004E7FF6" w:rsidRPr="00C24B4B" w:rsidRDefault="004E7FF6" w:rsidP="00687961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  <w:p w14:paraId="6A2B35AE" w14:textId="77777777" w:rsidR="004E7FF6" w:rsidRPr="00C24B4B" w:rsidRDefault="004E7FF6" w:rsidP="00687961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  <w:p w14:paraId="6F59F177" w14:textId="27224E86" w:rsidR="00D363EA" w:rsidRPr="00C24B4B" w:rsidRDefault="00291D61" w:rsidP="00687961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C24B4B">
              <w:rPr>
                <w:sz w:val="20"/>
                <w:szCs w:val="20"/>
              </w:rPr>
              <w:t>Цитатът е от консолидираната версия на Регламент (ЕС) 2023/956.</w:t>
            </w:r>
          </w:p>
        </w:tc>
      </w:tr>
      <w:bookmarkEnd w:id="1"/>
    </w:tbl>
    <w:p w14:paraId="02E900C9" w14:textId="52686610" w:rsidR="000614E7" w:rsidRPr="00A3471A" w:rsidRDefault="000614E7" w:rsidP="00A3471A">
      <w:pPr>
        <w:tabs>
          <w:tab w:val="left" w:pos="5829"/>
        </w:tabs>
        <w:ind w:firstLine="0"/>
      </w:pPr>
    </w:p>
    <w:sectPr w:rsidR="000614E7" w:rsidRPr="00A3471A" w:rsidSect="0032403B">
      <w:footerReference w:type="default" r:id="rId11"/>
      <w:headerReference w:type="first" r:id="rId12"/>
      <w:footerReference w:type="first" r:id="rId13"/>
      <w:pgSz w:w="16840" w:h="11907" w:orient="landscape" w:code="9"/>
      <w:pgMar w:top="1418" w:right="1418" w:bottom="1418" w:left="1418" w:header="426" w:footer="709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F8C89F" w14:textId="77777777" w:rsidR="003C163A" w:rsidRDefault="003C163A" w:rsidP="000A3896">
      <w:r>
        <w:separator/>
      </w:r>
    </w:p>
    <w:p w14:paraId="2A357213" w14:textId="77777777" w:rsidR="003C163A" w:rsidRDefault="003C163A" w:rsidP="000A3896"/>
  </w:endnote>
  <w:endnote w:type="continuationSeparator" w:id="0">
    <w:p w14:paraId="6A55831C" w14:textId="77777777" w:rsidR="003C163A" w:rsidRDefault="003C163A" w:rsidP="000A3896">
      <w:r>
        <w:continuationSeparator/>
      </w:r>
    </w:p>
    <w:p w14:paraId="6D93AE8C" w14:textId="77777777" w:rsidR="003C163A" w:rsidRDefault="003C163A" w:rsidP="000A389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Futura Bk">
    <w:altName w:val="Century Gothic"/>
    <w:charset w:val="CC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415B35" w14:textId="1AA6ED1C" w:rsidR="00751BBC" w:rsidRPr="006E498A" w:rsidRDefault="00751BBC" w:rsidP="000D080B">
    <w:pPr>
      <w:pStyle w:val="06"/>
    </w:pPr>
    <w:r w:rsidRPr="002D131F">
      <w:t>Справка за отразяване на постъпилите предложения и становища от обществени консултации</w:t>
    </w:r>
  </w:p>
  <w:p w14:paraId="7DC9D934" w14:textId="4BBE3C2E" w:rsidR="00751BBC" w:rsidRPr="00C316ED" w:rsidRDefault="00751BBC" w:rsidP="00C71B2D">
    <w:pPr>
      <w:pStyle w:val="07"/>
    </w:pPr>
    <w:r w:rsidRPr="00C316ED">
      <w:t xml:space="preserve">Страница </w:t>
    </w:r>
    <w:r w:rsidRPr="00C316ED">
      <w:fldChar w:fldCharType="begin"/>
    </w:r>
    <w:r w:rsidRPr="00C316ED">
      <w:instrText xml:space="preserve"> PAGE </w:instrText>
    </w:r>
    <w:r w:rsidRPr="00C316ED">
      <w:fldChar w:fldCharType="separate"/>
    </w:r>
    <w:r w:rsidR="00B35C2E">
      <w:rPr>
        <w:noProof/>
      </w:rPr>
      <w:t>10</w:t>
    </w:r>
    <w:r w:rsidRPr="00C316ED">
      <w:fldChar w:fldCharType="end"/>
    </w:r>
    <w:r w:rsidRPr="00C316ED">
      <w:t xml:space="preserve"> от </w:t>
    </w:r>
    <w:r w:rsidRPr="00C316ED">
      <w:fldChar w:fldCharType="begin"/>
    </w:r>
    <w:r w:rsidRPr="00C316ED">
      <w:instrText xml:space="preserve"> SECTIONPAGES</w:instrText>
    </w:r>
    <w:r w:rsidRPr="00C316ED">
      <w:fldChar w:fldCharType="separate"/>
    </w:r>
    <w:r w:rsidR="00B35C2E">
      <w:rPr>
        <w:noProof/>
      </w:rPr>
      <w:t>10</w:t>
    </w:r>
    <w:r w:rsidRPr="00C316ED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DA1F44" w14:textId="16B868E1" w:rsidR="00751BBC" w:rsidRPr="006E498A" w:rsidRDefault="00751BBC" w:rsidP="002D131F">
    <w:pPr>
      <w:pStyle w:val="06"/>
    </w:pPr>
    <w:r>
      <w:t>Справка за отразяване на постъпилите предложения и становища от обществени консултации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4045E9" w14:textId="77777777" w:rsidR="003C163A" w:rsidRDefault="003C163A" w:rsidP="000A3896">
      <w:r>
        <w:separator/>
      </w:r>
    </w:p>
    <w:p w14:paraId="79C6E5F7" w14:textId="77777777" w:rsidR="003C163A" w:rsidRDefault="003C163A" w:rsidP="000A3896"/>
  </w:footnote>
  <w:footnote w:type="continuationSeparator" w:id="0">
    <w:p w14:paraId="3695B754" w14:textId="77777777" w:rsidR="003C163A" w:rsidRDefault="003C163A" w:rsidP="000A3896">
      <w:r>
        <w:continuationSeparator/>
      </w:r>
    </w:p>
    <w:p w14:paraId="28A6F360" w14:textId="77777777" w:rsidR="003C163A" w:rsidRDefault="003C163A" w:rsidP="000A389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A5E7AC" w14:textId="7C881B88" w:rsidR="00751BBC" w:rsidRDefault="00751BBC" w:rsidP="00F56999">
    <w:pPr>
      <w:pStyle w:val="Header"/>
      <w:pBdr>
        <w:bottom w:val="single" w:sz="6" w:space="1" w:color="auto"/>
      </w:pBdr>
      <w:spacing w:before="120"/>
      <w:ind w:left="-284" w:right="-284"/>
      <w:jc w:val="center"/>
      <w:rPr>
        <w:b/>
        <w:bCs/>
        <w:sz w:val="32"/>
        <w:szCs w:val="32"/>
      </w:rPr>
    </w:pPr>
    <w:r>
      <w:rPr>
        <w:b/>
        <w:bCs/>
        <w:sz w:val="32"/>
        <w:szCs w:val="32"/>
      </w:rPr>
      <w:t>МИНИСТЕРСТВО НА ОКОЛНАТА СРЕДА И ВОДИТЕ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C56FC"/>
    <w:multiLevelType w:val="hybridMultilevel"/>
    <w:tmpl w:val="BB1EEA66"/>
    <w:lvl w:ilvl="0" w:tplc="F43C5120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  <w:lang w:val="bg-BG"/>
      </w:rPr>
    </w:lvl>
    <w:lvl w:ilvl="1" w:tplc="040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027870E2"/>
    <w:multiLevelType w:val="hybridMultilevel"/>
    <w:tmpl w:val="BBA09E64"/>
    <w:lvl w:ilvl="0" w:tplc="77F0A692">
      <w:start w:val="2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 w15:restartNumberingAfterBreak="0">
    <w:nsid w:val="03ED3DCE"/>
    <w:multiLevelType w:val="hybridMultilevel"/>
    <w:tmpl w:val="8E641754"/>
    <w:lvl w:ilvl="0" w:tplc="0402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05AE1E22"/>
    <w:multiLevelType w:val="hybridMultilevel"/>
    <w:tmpl w:val="55064DFE"/>
    <w:lvl w:ilvl="0" w:tplc="10B2005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7FB630B"/>
    <w:multiLevelType w:val="hybridMultilevel"/>
    <w:tmpl w:val="CE12FF60"/>
    <w:lvl w:ilvl="0" w:tplc="04090001">
      <w:start w:val="1"/>
      <w:numFmt w:val="bullet"/>
      <w:lvlText w:val=""/>
      <w:lvlJc w:val="left"/>
      <w:pPr>
        <w:tabs>
          <w:tab w:val="num" w:pos="2235"/>
        </w:tabs>
        <w:ind w:left="223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955"/>
        </w:tabs>
        <w:ind w:left="295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75"/>
        </w:tabs>
        <w:ind w:left="36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95"/>
        </w:tabs>
        <w:ind w:left="43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115"/>
        </w:tabs>
        <w:ind w:left="511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835"/>
        </w:tabs>
        <w:ind w:left="58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555"/>
        </w:tabs>
        <w:ind w:left="65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75"/>
        </w:tabs>
        <w:ind w:left="727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95"/>
        </w:tabs>
        <w:ind w:left="7995" w:hanging="360"/>
      </w:pPr>
      <w:rPr>
        <w:rFonts w:ascii="Wingdings" w:hAnsi="Wingdings" w:hint="default"/>
      </w:rPr>
    </w:lvl>
  </w:abstractNum>
  <w:abstractNum w:abstractNumId="5" w15:restartNumberingAfterBreak="0">
    <w:nsid w:val="09897C80"/>
    <w:multiLevelType w:val="hybridMultilevel"/>
    <w:tmpl w:val="C3843A80"/>
    <w:lvl w:ilvl="0" w:tplc="FD763AF8">
      <w:start w:val="4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EE6D08"/>
    <w:multiLevelType w:val="hybridMultilevel"/>
    <w:tmpl w:val="77A206E2"/>
    <w:lvl w:ilvl="0" w:tplc="8078FCEC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7" w15:restartNumberingAfterBreak="0">
    <w:nsid w:val="0C1107C4"/>
    <w:multiLevelType w:val="multilevel"/>
    <w:tmpl w:val="A29229E8"/>
    <w:lvl w:ilvl="0">
      <w:start w:val="1"/>
      <w:numFmt w:val="decimal"/>
      <w:pStyle w:val="Heading1"/>
      <w:lvlText w:val="%1."/>
      <w:lvlJc w:val="left"/>
      <w:pPr>
        <w:ind w:left="360" w:hanging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Heading2"/>
      <w:lvlText w:val="%1.%2."/>
      <w:lvlJc w:val="left"/>
      <w:pPr>
        <w:ind w:left="79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Heading3"/>
      <w:lvlText w:val="%1.%2.%3."/>
      <w:lvlJc w:val="left"/>
      <w:pPr>
        <w:ind w:left="1224" w:hanging="504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0D0064B4"/>
    <w:multiLevelType w:val="hybridMultilevel"/>
    <w:tmpl w:val="CE12FF60"/>
    <w:lvl w:ilvl="0" w:tplc="0409000F">
      <w:start w:val="1"/>
      <w:numFmt w:val="decimal"/>
      <w:lvlText w:val="%1."/>
      <w:lvlJc w:val="left"/>
      <w:pPr>
        <w:tabs>
          <w:tab w:val="num" w:pos="2235"/>
        </w:tabs>
        <w:ind w:left="2235" w:hanging="360"/>
      </w:pPr>
    </w:lvl>
    <w:lvl w:ilvl="1" w:tplc="04090003" w:tentative="1">
      <w:start w:val="1"/>
      <w:numFmt w:val="bullet"/>
      <w:lvlText w:val="o"/>
      <w:lvlJc w:val="left"/>
      <w:pPr>
        <w:tabs>
          <w:tab w:val="num" w:pos="2955"/>
        </w:tabs>
        <w:ind w:left="295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75"/>
        </w:tabs>
        <w:ind w:left="36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95"/>
        </w:tabs>
        <w:ind w:left="43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115"/>
        </w:tabs>
        <w:ind w:left="511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835"/>
        </w:tabs>
        <w:ind w:left="58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555"/>
        </w:tabs>
        <w:ind w:left="65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75"/>
        </w:tabs>
        <w:ind w:left="727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95"/>
        </w:tabs>
        <w:ind w:left="7995" w:hanging="360"/>
      </w:pPr>
      <w:rPr>
        <w:rFonts w:ascii="Wingdings" w:hAnsi="Wingdings" w:hint="default"/>
      </w:rPr>
    </w:lvl>
  </w:abstractNum>
  <w:abstractNum w:abstractNumId="9" w15:restartNumberingAfterBreak="0">
    <w:nsid w:val="10E3034A"/>
    <w:multiLevelType w:val="singleLevel"/>
    <w:tmpl w:val="B184A43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0" w15:restartNumberingAfterBreak="0">
    <w:nsid w:val="163227B7"/>
    <w:multiLevelType w:val="hybridMultilevel"/>
    <w:tmpl w:val="8D38001C"/>
    <w:lvl w:ilvl="0" w:tplc="B1268800">
      <w:numFmt w:val="bullet"/>
      <w:pStyle w:val="ListParagraph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B5C4D23"/>
    <w:multiLevelType w:val="hybridMultilevel"/>
    <w:tmpl w:val="CD84D52C"/>
    <w:lvl w:ilvl="0" w:tplc="A8C88424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230" w:hanging="360"/>
      </w:pPr>
    </w:lvl>
    <w:lvl w:ilvl="2" w:tplc="0402001B" w:tentative="1">
      <w:start w:val="1"/>
      <w:numFmt w:val="lowerRoman"/>
      <w:lvlText w:val="%3."/>
      <w:lvlJc w:val="right"/>
      <w:pPr>
        <w:ind w:left="1950" w:hanging="180"/>
      </w:pPr>
    </w:lvl>
    <w:lvl w:ilvl="3" w:tplc="0402000F" w:tentative="1">
      <w:start w:val="1"/>
      <w:numFmt w:val="decimal"/>
      <w:lvlText w:val="%4."/>
      <w:lvlJc w:val="left"/>
      <w:pPr>
        <w:ind w:left="2670" w:hanging="360"/>
      </w:pPr>
    </w:lvl>
    <w:lvl w:ilvl="4" w:tplc="04020019" w:tentative="1">
      <w:start w:val="1"/>
      <w:numFmt w:val="lowerLetter"/>
      <w:lvlText w:val="%5."/>
      <w:lvlJc w:val="left"/>
      <w:pPr>
        <w:ind w:left="3390" w:hanging="360"/>
      </w:pPr>
    </w:lvl>
    <w:lvl w:ilvl="5" w:tplc="0402001B" w:tentative="1">
      <w:start w:val="1"/>
      <w:numFmt w:val="lowerRoman"/>
      <w:lvlText w:val="%6."/>
      <w:lvlJc w:val="right"/>
      <w:pPr>
        <w:ind w:left="4110" w:hanging="180"/>
      </w:pPr>
    </w:lvl>
    <w:lvl w:ilvl="6" w:tplc="0402000F" w:tentative="1">
      <w:start w:val="1"/>
      <w:numFmt w:val="decimal"/>
      <w:lvlText w:val="%7."/>
      <w:lvlJc w:val="left"/>
      <w:pPr>
        <w:ind w:left="4830" w:hanging="360"/>
      </w:pPr>
    </w:lvl>
    <w:lvl w:ilvl="7" w:tplc="04020019" w:tentative="1">
      <w:start w:val="1"/>
      <w:numFmt w:val="lowerLetter"/>
      <w:lvlText w:val="%8."/>
      <w:lvlJc w:val="left"/>
      <w:pPr>
        <w:ind w:left="5550" w:hanging="360"/>
      </w:pPr>
    </w:lvl>
    <w:lvl w:ilvl="8" w:tplc="0402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2" w15:restartNumberingAfterBreak="0">
    <w:nsid w:val="21905B9A"/>
    <w:multiLevelType w:val="hybridMultilevel"/>
    <w:tmpl w:val="D3C8399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D222393"/>
    <w:multiLevelType w:val="hybridMultilevel"/>
    <w:tmpl w:val="9EAC99D4"/>
    <w:lvl w:ilvl="0" w:tplc="6F881B74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D6B28D0"/>
    <w:multiLevelType w:val="multilevel"/>
    <w:tmpl w:val="DB62CFEC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3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46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ind w:left="210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2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04" w:hanging="1800"/>
      </w:pPr>
      <w:rPr>
        <w:rFonts w:hint="default"/>
      </w:rPr>
    </w:lvl>
  </w:abstractNum>
  <w:abstractNum w:abstractNumId="15" w15:restartNumberingAfterBreak="0">
    <w:nsid w:val="332C628F"/>
    <w:multiLevelType w:val="hybridMultilevel"/>
    <w:tmpl w:val="A2D2E27A"/>
    <w:lvl w:ilvl="0" w:tplc="040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4C93CC2"/>
    <w:multiLevelType w:val="hybridMultilevel"/>
    <w:tmpl w:val="F120EBD8"/>
    <w:lvl w:ilvl="0" w:tplc="FFFFFFFF">
      <w:start w:val="1"/>
      <w:numFmt w:val="decimal"/>
      <w:lvlText w:val="%1."/>
      <w:lvlJc w:val="left"/>
      <w:pPr>
        <w:ind w:left="45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433DEF"/>
    <w:multiLevelType w:val="hybridMultilevel"/>
    <w:tmpl w:val="1B527B8A"/>
    <w:lvl w:ilvl="0" w:tplc="2C4A94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9AE0116"/>
    <w:multiLevelType w:val="hybridMultilevel"/>
    <w:tmpl w:val="9D4C0EFC"/>
    <w:lvl w:ilvl="0" w:tplc="0402000F">
      <w:start w:val="1"/>
      <w:numFmt w:val="decimal"/>
      <w:lvlText w:val="%1."/>
      <w:lvlJc w:val="left"/>
      <w:pPr>
        <w:ind w:left="1287" w:hanging="360"/>
      </w:pPr>
    </w:lvl>
    <w:lvl w:ilvl="1" w:tplc="04020019" w:tentative="1">
      <w:start w:val="1"/>
      <w:numFmt w:val="lowerLetter"/>
      <w:lvlText w:val="%2."/>
      <w:lvlJc w:val="left"/>
      <w:pPr>
        <w:ind w:left="2007" w:hanging="360"/>
      </w:pPr>
    </w:lvl>
    <w:lvl w:ilvl="2" w:tplc="0402001B" w:tentative="1">
      <w:start w:val="1"/>
      <w:numFmt w:val="lowerRoman"/>
      <w:lvlText w:val="%3."/>
      <w:lvlJc w:val="right"/>
      <w:pPr>
        <w:ind w:left="2727" w:hanging="180"/>
      </w:pPr>
    </w:lvl>
    <w:lvl w:ilvl="3" w:tplc="0402000F" w:tentative="1">
      <w:start w:val="1"/>
      <w:numFmt w:val="decimal"/>
      <w:lvlText w:val="%4."/>
      <w:lvlJc w:val="left"/>
      <w:pPr>
        <w:ind w:left="3447" w:hanging="360"/>
      </w:pPr>
    </w:lvl>
    <w:lvl w:ilvl="4" w:tplc="04020019" w:tentative="1">
      <w:start w:val="1"/>
      <w:numFmt w:val="lowerLetter"/>
      <w:lvlText w:val="%5."/>
      <w:lvlJc w:val="left"/>
      <w:pPr>
        <w:ind w:left="4167" w:hanging="360"/>
      </w:pPr>
    </w:lvl>
    <w:lvl w:ilvl="5" w:tplc="0402001B" w:tentative="1">
      <w:start w:val="1"/>
      <w:numFmt w:val="lowerRoman"/>
      <w:lvlText w:val="%6."/>
      <w:lvlJc w:val="right"/>
      <w:pPr>
        <w:ind w:left="4887" w:hanging="180"/>
      </w:pPr>
    </w:lvl>
    <w:lvl w:ilvl="6" w:tplc="0402000F" w:tentative="1">
      <w:start w:val="1"/>
      <w:numFmt w:val="decimal"/>
      <w:lvlText w:val="%7."/>
      <w:lvlJc w:val="left"/>
      <w:pPr>
        <w:ind w:left="5607" w:hanging="360"/>
      </w:pPr>
    </w:lvl>
    <w:lvl w:ilvl="7" w:tplc="04020019" w:tentative="1">
      <w:start w:val="1"/>
      <w:numFmt w:val="lowerLetter"/>
      <w:lvlText w:val="%8."/>
      <w:lvlJc w:val="left"/>
      <w:pPr>
        <w:ind w:left="6327" w:hanging="360"/>
      </w:pPr>
    </w:lvl>
    <w:lvl w:ilvl="8" w:tplc="040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39B8170E"/>
    <w:multiLevelType w:val="hybridMultilevel"/>
    <w:tmpl w:val="985C6BE6"/>
    <w:lvl w:ilvl="0" w:tplc="0402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4F0AFE"/>
    <w:multiLevelType w:val="hybridMultilevel"/>
    <w:tmpl w:val="C3843A80"/>
    <w:lvl w:ilvl="0" w:tplc="FD763AF8">
      <w:start w:val="4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7C7AB4"/>
    <w:multiLevelType w:val="hybridMultilevel"/>
    <w:tmpl w:val="20F83512"/>
    <w:lvl w:ilvl="0" w:tplc="432A3094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EE43740"/>
    <w:multiLevelType w:val="hybridMultilevel"/>
    <w:tmpl w:val="C4E8B3F2"/>
    <w:lvl w:ilvl="0" w:tplc="065429F4">
      <w:start w:val="1"/>
      <w:numFmt w:val="decimal"/>
      <w:lvlText w:val="%1."/>
      <w:lvlJc w:val="left"/>
      <w:pPr>
        <w:tabs>
          <w:tab w:val="num" w:pos="2490"/>
        </w:tabs>
        <w:ind w:left="2490" w:hanging="10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3" w15:restartNumberingAfterBreak="0">
    <w:nsid w:val="53D9023A"/>
    <w:multiLevelType w:val="hybridMultilevel"/>
    <w:tmpl w:val="7F8E0B22"/>
    <w:lvl w:ilvl="0" w:tplc="6FE894F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61523D1"/>
    <w:multiLevelType w:val="hybridMultilevel"/>
    <w:tmpl w:val="A5E851F0"/>
    <w:lvl w:ilvl="0" w:tplc="0409000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25" w15:restartNumberingAfterBreak="0">
    <w:nsid w:val="588D6BEA"/>
    <w:multiLevelType w:val="multilevel"/>
    <w:tmpl w:val="97FC309E"/>
    <w:lvl w:ilvl="0">
      <w:start w:val="1"/>
      <w:numFmt w:val="decimal"/>
      <w:isLgl/>
      <w:lvlText w:val="%1."/>
      <w:lvlJc w:val="left"/>
      <w:pPr>
        <w:ind w:left="927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6" w15:restartNumberingAfterBreak="0">
    <w:nsid w:val="60F263DF"/>
    <w:multiLevelType w:val="hybridMultilevel"/>
    <w:tmpl w:val="B394DE12"/>
    <w:lvl w:ilvl="0" w:tplc="0136D1BA">
      <w:start w:val="1"/>
      <w:numFmt w:val="upperRoman"/>
      <w:lvlText w:val="%1."/>
      <w:lvlJc w:val="right"/>
      <w:pPr>
        <w:ind w:left="1287" w:hanging="360"/>
      </w:pPr>
    </w:lvl>
    <w:lvl w:ilvl="1" w:tplc="04020019" w:tentative="1">
      <w:start w:val="1"/>
      <w:numFmt w:val="lowerLetter"/>
      <w:lvlText w:val="%2."/>
      <w:lvlJc w:val="left"/>
      <w:pPr>
        <w:ind w:left="2007" w:hanging="360"/>
      </w:pPr>
    </w:lvl>
    <w:lvl w:ilvl="2" w:tplc="0402001B" w:tentative="1">
      <w:start w:val="1"/>
      <w:numFmt w:val="lowerRoman"/>
      <w:lvlText w:val="%3."/>
      <w:lvlJc w:val="right"/>
      <w:pPr>
        <w:ind w:left="2727" w:hanging="180"/>
      </w:pPr>
    </w:lvl>
    <w:lvl w:ilvl="3" w:tplc="0402000F" w:tentative="1">
      <w:start w:val="1"/>
      <w:numFmt w:val="decimal"/>
      <w:lvlText w:val="%4."/>
      <w:lvlJc w:val="left"/>
      <w:pPr>
        <w:ind w:left="3447" w:hanging="360"/>
      </w:pPr>
    </w:lvl>
    <w:lvl w:ilvl="4" w:tplc="04020019" w:tentative="1">
      <w:start w:val="1"/>
      <w:numFmt w:val="lowerLetter"/>
      <w:lvlText w:val="%5."/>
      <w:lvlJc w:val="left"/>
      <w:pPr>
        <w:ind w:left="4167" w:hanging="360"/>
      </w:pPr>
    </w:lvl>
    <w:lvl w:ilvl="5" w:tplc="0402001B" w:tentative="1">
      <w:start w:val="1"/>
      <w:numFmt w:val="lowerRoman"/>
      <w:lvlText w:val="%6."/>
      <w:lvlJc w:val="right"/>
      <w:pPr>
        <w:ind w:left="4887" w:hanging="180"/>
      </w:pPr>
    </w:lvl>
    <w:lvl w:ilvl="6" w:tplc="0402000F" w:tentative="1">
      <w:start w:val="1"/>
      <w:numFmt w:val="decimal"/>
      <w:lvlText w:val="%7."/>
      <w:lvlJc w:val="left"/>
      <w:pPr>
        <w:ind w:left="5607" w:hanging="360"/>
      </w:pPr>
    </w:lvl>
    <w:lvl w:ilvl="7" w:tplc="04020019" w:tentative="1">
      <w:start w:val="1"/>
      <w:numFmt w:val="lowerLetter"/>
      <w:lvlText w:val="%8."/>
      <w:lvlJc w:val="left"/>
      <w:pPr>
        <w:ind w:left="6327" w:hanging="360"/>
      </w:pPr>
    </w:lvl>
    <w:lvl w:ilvl="8" w:tplc="040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 w15:restartNumberingAfterBreak="0">
    <w:nsid w:val="685E3A3B"/>
    <w:multiLevelType w:val="hybridMultilevel"/>
    <w:tmpl w:val="219A5DE6"/>
    <w:lvl w:ilvl="0" w:tplc="4136301C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8" w15:restartNumberingAfterBreak="0">
    <w:nsid w:val="6CFF2F6D"/>
    <w:multiLevelType w:val="hybridMultilevel"/>
    <w:tmpl w:val="936C16C4"/>
    <w:lvl w:ilvl="0" w:tplc="E39A1D18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9" w15:restartNumberingAfterBreak="0">
    <w:nsid w:val="6FA01CF7"/>
    <w:multiLevelType w:val="hybridMultilevel"/>
    <w:tmpl w:val="901882C0"/>
    <w:lvl w:ilvl="0" w:tplc="E0CCA96E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D882B25"/>
    <w:multiLevelType w:val="hybridMultilevel"/>
    <w:tmpl w:val="AB580418"/>
    <w:lvl w:ilvl="0" w:tplc="04020001">
      <w:start w:val="1"/>
      <w:numFmt w:val="bullet"/>
      <w:lvlText w:val=""/>
      <w:lvlJc w:val="left"/>
      <w:pPr>
        <w:ind w:left="1440" w:hanging="72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ED750CE"/>
    <w:multiLevelType w:val="hybridMultilevel"/>
    <w:tmpl w:val="9BA6BF36"/>
    <w:lvl w:ilvl="0" w:tplc="1E26EAC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2"/>
  </w:num>
  <w:num w:numId="3">
    <w:abstractNumId w:val="24"/>
  </w:num>
  <w:num w:numId="4">
    <w:abstractNumId w:val="4"/>
  </w:num>
  <w:num w:numId="5">
    <w:abstractNumId w:val="8"/>
  </w:num>
  <w:num w:numId="6">
    <w:abstractNumId w:val="12"/>
  </w:num>
  <w:num w:numId="7">
    <w:abstractNumId w:val="6"/>
  </w:num>
  <w:num w:numId="8">
    <w:abstractNumId w:val="1"/>
  </w:num>
  <w:num w:numId="9">
    <w:abstractNumId w:val="27"/>
  </w:num>
  <w:num w:numId="10">
    <w:abstractNumId w:val="18"/>
  </w:num>
  <w:num w:numId="11">
    <w:abstractNumId w:val="26"/>
  </w:num>
  <w:num w:numId="12">
    <w:abstractNumId w:val="25"/>
  </w:num>
  <w:num w:numId="13">
    <w:abstractNumId w:val="7"/>
  </w:num>
  <w:num w:numId="14">
    <w:abstractNumId w:val="14"/>
  </w:num>
  <w:num w:numId="15">
    <w:abstractNumId w:val="14"/>
  </w:num>
  <w:num w:numId="16">
    <w:abstractNumId w:val="7"/>
  </w:num>
  <w:num w:numId="17">
    <w:abstractNumId w:val="28"/>
  </w:num>
  <w:num w:numId="18">
    <w:abstractNumId w:val="15"/>
  </w:num>
  <w:num w:numId="19">
    <w:abstractNumId w:val="30"/>
  </w:num>
  <w:num w:numId="20">
    <w:abstractNumId w:val="17"/>
  </w:num>
  <w:num w:numId="21">
    <w:abstractNumId w:val="29"/>
  </w:num>
  <w:num w:numId="22">
    <w:abstractNumId w:val="5"/>
  </w:num>
  <w:num w:numId="23">
    <w:abstractNumId w:val="20"/>
  </w:num>
  <w:num w:numId="24">
    <w:abstractNumId w:val="31"/>
  </w:num>
  <w:num w:numId="25">
    <w:abstractNumId w:val="23"/>
  </w:num>
  <w:num w:numId="2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1"/>
  </w:num>
  <w:num w:numId="28">
    <w:abstractNumId w:val="13"/>
  </w:num>
  <w:num w:numId="29">
    <w:abstractNumId w:val="10"/>
  </w:num>
  <w:num w:numId="30">
    <w:abstractNumId w:val="10"/>
  </w:num>
  <w:num w:numId="31">
    <w:abstractNumId w:val="10"/>
  </w:num>
  <w:num w:numId="32">
    <w:abstractNumId w:val="2"/>
  </w:num>
  <w:num w:numId="33">
    <w:abstractNumId w:val="0"/>
  </w:num>
  <w:num w:numId="34">
    <w:abstractNumId w:val="3"/>
  </w:num>
  <w:num w:numId="35">
    <w:abstractNumId w:val="16"/>
  </w:num>
  <w:num w:numId="36">
    <w:abstractNumId w:val="11"/>
  </w:num>
  <w:num w:numId="3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ctiveWritingStyle w:appName="MSWord" w:lang="en-US" w:vendorID="64" w:dllVersion="5" w:nlCheck="1" w:checkStyle="1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958"/>
    <w:rsid w:val="00005C42"/>
    <w:rsid w:val="00011F57"/>
    <w:rsid w:val="000506F4"/>
    <w:rsid w:val="000614E7"/>
    <w:rsid w:val="000649CE"/>
    <w:rsid w:val="00067642"/>
    <w:rsid w:val="00077149"/>
    <w:rsid w:val="000847C9"/>
    <w:rsid w:val="000904CE"/>
    <w:rsid w:val="000974F8"/>
    <w:rsid w:val="00097FC6"/>
    <w:rsid w:val="000A1052"/>
    <w:rsid w:val="000A1DC4"/>
    <w:rsid w:val="000A3896"/>
    <w:rsid w:val="000A43B5"/>
    <w:rsid w:val="000B0F5B"/>
    <w:rsid w:val="000B1BB6"/>
    <w:rsid w:val="000D080B"/>
    <w:rsid w:val="000D2FE3"/>
    <w:rsid w:val="000D5432"/>
    <w:rsid w:val="000D705A"/>
    <w:rsid w:val="000F22E8"/>
    <w:rsid w:val="000F2B65"/>
    <w:rsid w:val="00102958"/>
    <w:rsid w:val="00102BAB"/>
    <w:rsid w:val="00106319"/>
    <w:rsid w:val="00113462"/>
    <w:rsid w:val="001329A5"/>
    <w:rsid w:val="00132D81"/>
    <w:rsid w:val="001365C0"/>
    <w:rsid w:val="00151289"/>
    <w:rsid w:val="0015443C"/>
    <w:rsid w:val="001576C5"/>
    <w:rsid w:val="00163A2E"/>
    <w:rsid w:val="001641B6"/>
    <w:rsid w:val="0017133F"/>
    <w:rsid w:val="00171B8E"/>
    <w:rsid w:val="00182274"/>
    <w:rsid w:val="00182F24"/>
    <w:rsid w:val="00185466"/>
    <w:rsid w:val="0018561A"/>
    <w:rsid w:val="00190B39"/>
    <w:rsid w:val="001A4D1B"/>
    <w:rsid w:val="001B259B"/>
    <w:rsid w:val="001B5F7D"/>
    <w:rsid w:val="001C1A01"/>
    <w:rsid w:val="001C675B"/>
    <w:rsid w:val="001D7681"/>
    <w:rsid w:val="001E2AEB"/>
    <w:rsid w:val="00204BA2"/>
    <w:rsid w:val="002073AE"/>
    <w:rsid w:val="002228E5"/>
    <w:rsid w:val="00223218"/>
    <w:rsid w:val="00242CD6"/>
    <w:rsid w:val="00243CF3"/>
    <w:rsid w:val="002462DF"/>
    <w:rsid w:val="00260853"/>
    <w:rsid w:val="00264BD7"/>
    <w:rsid w:val="002736D2"/>
    <w:rsid w:val="00286378"/>
    <w:rsid w:val="002864CA"/>
    <w:rsid w:val="00286AA4"/>
    <w:rsid w:val="00291106"/>
    <w:rsid w:val="00291D61"/>
    <w:rsid w:val="0029427B"/>
    <w:rsid w:val="002951D5"/>
    <w:rsid w:val="002A1523"/>
    <w:rsid w:val="002A5971"/>
    <w:rsid w:val="002A5974"/>
    <w:rsid w:val="002C3537"/>
    <w:rsid w:val="002C6F39"/>
    <w:rsid w:val="002D011F"/>
    <w:rsid w:val="002D131F"/>
    <w:rsid w:val="002D69CB"/>
    <w:rsid w:val="002E3E2C"/>
    <w:rsid w:val="00300F9D"/>
    <w:rsid w:val="00302EE6"/>
    <w:rsid w:val="0032403B"/>
    <w:rsid w:val="00332CCE"/>
    <w:rsid w:val="003342FF"/>
    <w:rsid w:val="0033485B"/>
    <w:rsid w:val="00337724"/>
    <w:rsid w:val="00342646"/>
    <w:rsid w:val="00350C9C"/>
    <w:rsid w:val="003621BE"/>
    <w:rsid w:val="00365C3D"/>
    <w:rsid w:val="00394BDA"/>
    <w:rsid w:val="00397E41"/>
    <w:rsid w:val="003B0FCC"/>
    <w:rsid w:val="003B15FB"/>
    <w:rsid w:val="003B5AF9"/>
    <w:rsid w:val="003C163A"/>
    <w:rsid w:val="003D2721"/>
    <w:rsid w:val="00402BDE"/>
    <w:rsid w:val="00404F76"/>
    <w:rsid w:val="00410374"/>
    <w:rsid w:val="00412199"/>
    <w:rsid w:val="0042355B"/>
    <w:rsid w:val="004334F4"/>
    <w:rsid w:val="00440BA8"/>
    <w:rsid w:val="00444E8E"/>
    <w:rsid w:val="00446540"/>
    <w:rsid w:val="00451ECB"/>
    <w:rsid w:val="00460F15"/>
    <w:rsid w:val="004671B1"/>
    <w:rsid w:val="00470B48"/>
    <w:rsid w:val="00486E3B"/>
    <w:rsid w:val="004873AF"/>
    <w:rsid w:val="004937A3"/>
    <w:rsid w:val="004A0FA6"/>
    <w:rsid w:val="004A3FFC"/>
    <w:rsid w:val="004B2488"/>
    <w:rsid w:val="004C2B3E"/>
    <w:rsid w:val="004E3EB5"/>
    <w:rsid w:val="004E7FF6"/>
    <w:rsid w:val="00501B25"/>
    <w:rsid w:val="00502BAE"/>
    <w:rsid w:val="00546BF9"/>
    <w:rsid w:val="00554553"/>
    <w:rsid w:val="00556390"/>
    <w:rsid w:val="005764B2"/>
    <w:rsid w:val="00584FE3"/>
    <w:rsid w:val="00590470"/>
    <w:rsid w:val="005A752B"/>
    <w:rsid w:val="005B0F35"/>
    <w:rsid w:val="005C251D"/>
    <w:rsid w:val="005D364C"/>
    <w:rsid w:val="005D3717"/>
    <w:rsid w:val="005D44AB"/>
    <w:rsid w:val="006136CB"/>
    <w:rsid w:val="00617859"/>
    <w:rsid w:val="00620D79"/>
    <w:rsid w:val="00622BDB"/>
    <w:rsid w:val="00624C2D"/>
    <w:rsid w:val="00630851"/>
    <w:rsid w:val="0064386F"/>
    <w:rsid w:val="00666371"/>
    <w:rsid w:val="0068207B"/>
    <w:rsid w:val="00687961"/>
    <w:rsid w:val="0069100F"/>
    <w:rsid w:val="006A0CD3"/>
    <w:rsid w:val="006C2151"/>
    <w:rsid w:val="006C5A08"/>
    <w:rsid w:val="006D087F"/>
    <w:rsid w:val="006D0E19"/>
    <w:rsid w:val="006E17E8"/>
    <w:rsid w:val="006E26D7"/>
    <w:rsid w:val="006E498A"/>
    <w:rsid w:val="00701941"/>
    <w:rsid w:val="007129C2"/>
    <w:rsid w:val="00714F55"/>
    <w:rsid w:val="00722EA7"/>
    <w:rsid w:val="007303AA"/>
    <w:rsid w:val="007445FB"/>
    <w:rsid w:val="00746FB3"/>
    <w:rsid w:val="00751BBC"/>
    <w:rsid w:val="007539B9"/>
    <w:rsid w:val="00773791"/>
    <w:rsid w:val="00777812"/>
    <w:rsid w:val="0078093E"/>
    <w:rsid w:val="00790361"/>
    <w:rsid w:val="007A366F"/>
    <w:rsid w:val="007C48F3"/>
    <w:rsid w:val="007D4CBA"/>
    <w:rsid w:val="007F2F42"/>
    <w:rsid w:val="007F3191"/>
    <w:rsid w:val="007F373B"/>
    <w:rsid w:val="008007C5"/>
    <w:rsid w:val="008039CB"/>
    <w:rsid w:val="00804505"/>
    <w:rsid w:val="00824D5F"/>
    <w:rsid w:val="00833245"/>
    <w:rsid w:val="00835186"/>
    <w:rsid w:val="0084647A"/>
    <w:rsid w:val="008469C3"/>
    <w:rsid w:val="008513C3"/>
    <w:rsid w:val="00851E3D"/>
    <w:rsid w:val="00860139"/>
    <w:rsid w:val="00863010"/>
    <w:rsid w:val="00876498"/>
    <w:rsid w:val="008854B4"/>
    <w:rsid w:val="00896486"/>
    <w:rsid w:val="008A44A6"/>
    <w:rsid w:val="008C662C"/>
    <w:rsid w:val="008C7D73"/>
    <w:rsid w:val="008D0116"/>
    <w:rsid w:val="008D11CD"/>
    <w:rsid w:val="008D16E1"/>
    <w:rsid w:val="008D2C66"/>
    <w:rsid w:val="008E0FC2"/>
    <w:rsid w:val="008F5EAF"/>
    <w:rsid w:val="008F5EF4"/>
    <w:rsid w:val="008F6E1C"/>
    <w:rsid w:val="00900C04"/>
    <w:rsid w:val="009268F5"/>
    <w:rsid w:val="00931230"/>
    <w:rsid w:val="0093581A"/>
    <w:rsid w:val="00963C46"/>
    <w:rsid w:val="0097305F"/>
    <w:rsid w:val="0097366D"/>
    <w:rsid w:val="00984412"/>
    <w:rsid w:val="009864D7"/>
    <w:rsid w:val="009919EE"/>
    <w:rsid w:val="00993C9E"/>
    <w:rsid w:val="0099570A"/>
    <w:rsid w:val="009A0BB4"/>
    <w:rsid w:val="009A20C8"/>
    <w:rsid w:val="009A4AB4"/>
    <w:rsid w:val="009C17A5"/>
    <w:rsid w:val="009C2FBF"/>
    <w:rsid w:val="009C64B5"/>
    <w:rsid w:val="009E4E94"/>
    <w:rsid w:val="009F02A0"/>
    <w:rsid w:val="009F16B9"/>
    <w:rsid w:val="009F6E1E"/>
    <w:rsid w:val="00A12501"/>
    <w:rsid w:val="00A246C3"/>
    <w:rsid w:val="00A3425D"/>
    <w:rsid w:val="00A3471A"/>
    <w:rsid w:val="00A444C2"/>
    <w:rsid w:val="00A56190"/>
    <w:rsid w:val="00A5680E"/>
    <w:rsid w:val="00A636AD"/>
    <w:rsid w:val="00A63EC1"/>
    <w:rsid w:val="00A67AD9"/>
    <w:rsid w:val="00A75488"/>
    <w:rsid w:val="00A8090E"/>
    <w:rsid w:val="00AA2F68"/>
    <w:rsid w:val="00AA52A7"/>
    <w:rsid w:val="00AA665E"/>
    <w:rsid w:val="00AA68BC"/>
    <w:rsid w:val="00AC0241"/>
    <w:rsid w:val="00AF2696"/>
    <w:rsid w:val="00AF5345"/>
    <w:rsid w:val="00B0084A"/>
    <w:rsid w:val="00B02AE2"/>
    <w:rsid w:val="00B04490"/>
    <w:rsid w:val="00B05CA4"/>
    <w:rsid w:val="00B06B7C"/>
    <w:rsid w:val="00B07752"/>
    <w:rsid w:val="00B07BBB"/>
    <w:rsid w:val="00B13E43"/>
    <w:rsid w:val="00B16370"/>
    <w:rsid w:val="00B27181"/>
    <w:rsid w:val="00B309DE"/>
    <w:rsid w:val="00B35C2E"/>
    <w:rsid w:val="00B4071D"/>
    <w:rsid w:val="00B50315"/>
    <w:rsid w:val="00B505C2"/>
    <w:rsid w:val="00B53E8D"/>
    <w:rsid w:val="00B548B5"/>
    <w:rsid w:val="00B60826"/>
    <w:rsid w:val="00B623EF"/>
    <w:rsid w:val="00B625A9"/>
    <w:rsid w:val="00B75ABF"/>
    <w:rsid w:val="00B84085"/>
    <w:rsid w:val="00B912A6"/>
    <w:rsid w:val="00BA1893"/>
    <w:rsid w:val="00BB1F06"/>
    <w:rsid w:val="00BB49E1"/>
    <w:rsid w:val="00BD6538"/>
    <w:rsid w:val="00BE7C15"/>
    <w:rsid w:val="00BF1222"/>
    <w:rsid w:val="00C20301"/>
    <w:rsid w:val="00C22533"/>
    <w:rsid w:val="00C24B4B"/>
    <w:rsid w:val="00C316ED"/>
    <w:rsid w:val="00C31A1A"/>
    <w:rsid w:val="00C44AAE"/>
    <w:rsid w:val="00C51C67"/>
    <w:rsid w:val="00C52693"/>
    <w:rsid w:val="00C5354B"/>
    <w:rsid w:val="00C551CB"/>
    <w:rsid w:val="00C565A1"/>
    <w:rsid w:val="00C70FE1"/>
    <w:rsid w:val="00C71B2D"/>
    <w:rsid w:val="00C75B75"/>
    <w:rsid w:val="00C837C1"/>
    <w:rsid w:val="00C84260"/>
    <w:rsid w:val="00C85A84"/>
    <w:rsid w:val="00C96B05"/>
    <w:rsid w:val="00CA4795"/>
    <w:rsid w:val="00CA6AB4"/>
    <w:rsid w:val="00CA6D5D"/>
    <w:rsid w:val="00CB0C16"/>
    <w:rsid w:val="00CB4108"/>
    <w:rsid w:val="00CE0788"/>
    <w:rsid w:val="00CF52C2"/>
    <w:rsid w:val="00D033CA"/>
    <w:rsid w:val="00D177A9"/>
    <w:rsid w:val="00D346AA"/>
    <w:rsid w:val="00D363EA"/>
    <w:rsid w:val="00D41F8C"/>
    <w:rsid w:val="00D551FB"/>
    <w:rsid w:val="00D70158"/>
    <w:rsid w:val="00D720AB"/>
    <w:rsid w:val="00D7231D"/>
    <w:rsid w:val="00D80BF7"/>
    <w:rsid w:val="00D93C1C"/>
    <w:rsid w:val="00DB033A"/>
    <w:rsid w:val="00DB0CA9"/>
    <w:rsid w:val="00DC21F9"/>
    <w:rsid w:val="00DC5245"/>
    <w:rsid w:val="00DC72DC"/>
    <w:rsid w:val="00DD2ABA"/>
    <w:rsid w:val="00DD6E64"/>
    <w:rsid w:val="00DE5A9D"/>
    <w:rsid w:val="00DF3C4C"/>
    <w:rsid w:val="00DF4AF4"/>
    <w:rsid w:val="00DF6FA6"/>
    <w:rsid w:val="00E12D49"/>
    <w:rsid w:val="00E2375A"/>
    <w:rsid w:val="00E313ED"/>
    <w:rsid w:val="00E364BE"/>
    <w:rsid w:val="00E4262E"/>
    <w:rsid w:val="00E447CB"/>
    <w:rsid w:val="00E45F11"/>
    <w:rsid w:val="00E51B0E"/>
    <w:rsid w:val="00E630EA"/>
    <w:rsid w:val="00E75BAD"/>
    <w:rsid w:val="00E83D0C"/>
    <w:rsid w:val="00E92EA8"/>
    <w:rsid w:val="00EB4428"/>
    <w:rsid w:val="00EC087F"/>
    <w:rsid w:val="00EC4740"/>
    <w:rsid w:val="00EC6D09"/>
    <w:rsid w:val="00EE0F01"/>
    <w:rsid w:val="00EE139E"/>
    <w:rsid w:val="00EE3271"/>
    <w:rsid w:val="00EE467F"/>
    <w:rsid w:val="00EF6B04"/>
    <w:rsid w:val="00F07587"/>
    <w:rsid w:val="00F07AF5"/>
    <w:rsid w:val="00F13D80"/>
    <w:rsid w:val="00F23C11"/>
    <w:rsid w:val="00F33690"/>
    <w:rsid w:val="00F3701C"/>
    <w:rsid w:val="00F568CA"/>
    <w:rsid w:val="00F56999"/>
    <w:rsid w:val="00F5728F"/>
    <w:rsid w:val="00F71002"/>
    <w:rsid w:val="00F76B7D"/>
    <w:rsid w:val="00F77CA3"/>
    <w:rsid w:val="00F86794"/>
    <w:rsid w:val="00F87C03"/>
    <w:rsid w:val="00F96CA3"/>
    <w:rsid w:val="00FB3348"/>
    <w:rsid w:val="00FB3DBA"/>
    <w:rsid w:val="00FC1D49"/>
    <w:rsid w:val="00FC23B8"/>
    <w:rsid w:val="00FC2629"/>
    <w:rsid w:val="00FC4BD9"/>
    <w:rsid w:val="00FE2F8E"/>
    <w:rsid w:val="00FF0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A70B62F"/>
  <w15:chartTrackingRefBased/>
  <w15:docId w15:val="{5E886C92-28FD-467C-9E1E-B4653A675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01. Normal"/>
    <w:qFormat/>
    <w:rsid w:val="000A3896"/>
    <w:pPr>
      <w:spacing w:after="120" w:line="360" w:lineRule="auto"/>
      <w:ind w:firstLine="720"/>
      <w:jc w:val="both"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A444C2"/>
    <w:pPr>
      <w:numPr>
        <w:numId w:val="13"/>
      </w:numPr>
      <w:tabs>
        <w:tab w:val="left" w:pos="993"/>
        <w:tab w:val="left" w:pos="1276"/>
      </w:tabs>
      <w:spacing w:before="120" w:line="240" w:lineRule="auto"/>
      <w:ind w:left="993" w:hanging="426"/>
      <w:outlineLvl w:val="0"/>
    </w:pPr>
    <w:rPr>
      <w:b/>
      <w:sz w:val="28"/>
      <w:szCs w:val="28"/>
    </w:rPr>
  </w:style>
  <w:style w:type="paragraph" w:styleId="Heading2">
    <w:name w:val="heading 2"/>
    <w:basedOn w:val="Normal"/>
    <w:next w:val="Normal"/>
    <w:qFormat/>
    <w:rsid w:val="00A444C2"/>
    <w:pPr>
      <w:numPr>
        <w:ilvl w:val="1"/>
        <w:numId w:val="13"/>
      </w:numPr>
      <w:ind w:left="1418"/>
      <w:outlineLvl w:val="1"/>
    </w:pPr>
    <w:rPr>
      <w:b/>
    </w:rPr>
  </w:style>
  <w:style w:type="paragraph" w:styleId="Heading3">
    <w:name w:val="heading 3"/>
    <w:basedOn w:val="Normal"/>
    <w:next w:val="Normal"/>
    <w:qFormat/>
    <w:rsid w:val="00A444C2"/>
    <w:pPr>
      <w:numPr>
        <w:ilvl w:val="2"/>
        <w:numId w:val="13"/>
      </w:numPr>
      <w:ind w:left="1560" w:hanging="567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b/>
      <w:sz w:val="36"/>
    </w:rPr>
  </w:style>
  <w:style w:type="paragraph" w:styleId="Heading5">
    <w:name w:val="heading 5"/>
    <w:basedOn w:val="Normal"/>
    <w:next w:val="Normal"/>
    <w:qFormat/>
    <w:pPr>
      <w:keepNext/>
      <w:ind w:firstLine="3969"/>
      <w:outlineLvl w:val="4"/>
    </w:pPr>
    <w:rPr>
      <w:b/>
      <w:sz w:val="20"/>
    </w:rPr>
  </w:style>
  <w:style w:type="paragraph" w:styleId="Heading6">
    <w:name w:val="heading 6"/>
    <w:basedOn w:val="Normal"/>
    <w:next w:val="Normal"/>
    <w:qFormat/>
    <w:pPr>
      <w:keepNext/>
      <w:ind w:left="720"/>
      <w:outlineLvl w:val="5"/>
    </w:pPr>
  </w:style>
  <w:style w:type="paragraph" w:styleId="Heading7">
    <w:name w:val="heading 7"/>
    <w:basedOn w:val="Normal"/>
    <w:next w:val="Normal"/>
    <w:qFormat/>
    <w:pPr>
      <w:keepNext/>
      <w:pBdr>
        <w:bottom w:val="single" w:sz="6" w:space="1" w:color="auto"/>
      </w:pBdr>
      <w:jc w:val="center"/>
      <w:outlineLvl w:val="6"/>
    </w:pPr>
    <w:rPr>
      <w:b/>
      <w:bCs/>
      <w:spacing w:val="180"/>
    </w:rPr>
  </w:style>
  <w:style w:type="paragraph" w:styleId="Heading8">
    <w:name w:val="heading 8"/>
    <w:basedOn w:val="Normal"/>
    <w:next w:val="Normal"/>
    <w:qFormat/>
    <w:pPr>
      <w:keepNext/>
      <w:ind w:right="6804"/>
      <w:jc w:val="center"/>
      <w:outlineLvl w:val="7"/>
    </w:pPr>
    <w:rPr>
      <w:i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b/>
      <w:sz w:val="28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BodyTextIndent">
    <w:name w:val="Body Text Indent"/>
    <w:basedOn w:val="Normal"/>
    <w:pPr>
      <w:ind w:left="720"/>
    </w:pPr>
  </w:style>
  <w:style w:type="paragraph" w:styleId="BodyTextIndent2">
    <w:name w:val="Body Text Indent 2"/>
    <w:basedOn w:val="Normal"/>
    <w:pPr>
      <w:ind w:left="720"/>
    </w:pPr>
    <w:rPr>
      <w:sz w:val="28"/>
    </w:rPr>
  </w:style>
  <w:style w:type="paragraph" w:customStyle="1" w:styleId="1">
    <w:name w:val="Изнесен текст1"/>
    <w:basedOn w:val="Normal"/>
    <w:semiHidden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qFormat/>
    <w:pPr>
      <w:jc w:val="center"/>
    </w:pPr>
    <w:rPr>
      <w:b/>
      <w:caps/>
      <w:spacing w:val="20"/>
    </w:rPr>
  </w:style>
  <w:style w:type="paragraph" w:styleId="ListParagraph">
    <w:name w:val="List Paragraph"/>
    <w:aliases w:val="03. Булети"/>
    <w:basedOn w:val="Normal"/>
    <w:uiPriority w:val="34"/>
    <w:qFormat/>
    <w:rsid w:val="00DB033A"/>
    <w:pPr>
      <w:numPr>
        <w:numId w:val="29"/>
      </w:numPr>
      <w:spacing w:after="0" w:line="276" w:lineRule="auto"/>
      <w:ind w:left="1077" w:hanging="357"/>
    </w:pPr>
  </w:style>
  <w:style w:type="character" w:styleId="CommentReference">
    <w:name w:val="annotation reference"/>
    <w:basedOn w:val="DefaultParagraphFont"/>
    <w:uiPriority w:val="99"/>
    <w:semiHidden/>
    <w:unhideWhenUsed/>
    <w:rsid w:val="00833245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33245"/>
    <w:pPr>
      <w:widowControl w:val="0"/>
      <w:autoSpaceDE w:val="0"/>
      <w:autoSpaceDN w:val="0"/>
      <w:adjustRightInd w:val="0"/>
      <w:spacing w:after="0" w:line="240" w:lineRule="auto"/>
      <w:ind w:firstLine="0"/>
      <w:jc w:val="left"/>
    </w:pPr>
    <w:rPr>
      <w:rFonts w:eastAsiaTheme="minorEastAsia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33245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32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3245"/>
    <w:rPr>
      <w:rFonts w:ascii="Segoe UI" w:hAnsi="Segoe UI" w:cs="Segoe UI"/>
      <w:sz w:val="18"/>
      <w:szCs w:val="18"/>
      <w:lang w:eastAsia="en-US"/>
    </w:rPr>
  </w:style>
  <w:style w:type="table" w:styleId="TableGrid">
    <w:name w:val="Table Grid"/>
    <w:basedOn w:val="TableNormal"/>
    <w:uiPriority w:val="39"/>
    <w:rsid w:val="008D11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02BDE"/>
    <w:rPr>
      <w:color w:val="0563C1" w:themeColor="hyperlink"/>
      <w:u w:val="single"/>
    </w:rPr>
  </w:style>
  <w:style w:type="paragraph" w:customStyle="1" w:styleId="CharChar">
    <w:name w:val="Char Char"/>
    <w:basedOn w:val="Normal"/>
    <w:semiHidden/>
    <w:rsid w:val="002A5971"/>
    <w:pPr>
      <w:tabs>
        <w:tab w:val="left" w:pos="709"/>
      </w:tabs>
      <w:spacing w:after="0" w:line="240" w:lineRule="auto"/>
      <w:ind w:firstLine="0"/>
      <w:jc w:val="left"/>
    </w:pPr>
    <w:rPr>
      <w:rFonts w:ascii="Futura Bk" w:hAnsi="Futura Bk"/>
      <w:lang w:val="pl-PL" w:eastAsia="pl-PL"/>
    </w:rPr>
  </w:style>
  <w:style w:type="paragraph" w:customStyle="1" w:styleId="06">
    <w:name w:val="06. Текст във футър"/>
    <w:basedOn w:val="Normal"/>
    <w:link w:val="06Char"/>
    <w:qFormat/>
    <w:rsid w:val="006E498A"/>
    <w:pPr>
      <w:pBdr>
        <w:top w:val="single" w:sz="6" w:space="1" w:color="auto"/>
      </w:pBdr>
      <w:tabs>
        <w:tab w:val="center" w:pos="4153"/>
        <w:tab w:val="right" w:pos="8306"/>
      </w:tabs>
      <w:spacing w:before="120" w:line="276" w:lineRule="auto"/>
      <w:ind w:firstLine="0"/>
      <w:jc w:val="center"/>
    </w:pPr>
    <w:rPr>
      <w:i/>
      <w:sz w:val="20"/>
      <w:szCs w:val="20"/>
    </w:rPr>
  </w:style>
  <w:style w:type="paragraph" w:customStyle="1" w:styleId="07">
    <w:name w:val="07. Пейджър"/>
    <w:basedOn w:val="Normal"/>
    <w:link w:val="07Char"/>
    <w:qFormat/>
    <w:rsid w:val="00C316ED"/>
    <w:pPr>
      <w:tabs>
        <w:tab w:val="right" w:pos="9072"/>
      </w:tabs>
      <w:spacing w:after="0" w:line="240" w:lineRule="auto"/>
      <w:ind w:firstLine="0"/>
      <w:jc w:val="right"/>
    </w:pPr>
    <w:rPr>
      <w:b/>
      <w:i/>
      <w:sz w:val="16"/>
      <w:szCs w:val="16"/>
    </w:rPr>
  </w:style>
  <w:style w:type="character" w:customStyle="1" w:styleId="06Char">
    <w:name w:val="06. Текст във футър Char"/>
    <w:basedOn w:val="DefaultParagraphFont"/>
    <w:link w:val="06"/>
    <w:rsid w:val="006E498A"/>
    <w:rPr>
      <w:i/>
    </w:rPr>
  </w:style>
  <w:style w:type="paragraph" w:customStyle="1" w:styleId="a">
    <w:name w:val="Име/длъжност за подпис"/>
    <w:basedOn w:val="Normal"/>
    <w:link w:val="Char"/>
    <w:rsid w:val="00863010"/>
    <w:pPr>
      <w:spacing w:line="276" w:lineRule="auto"/>
    </w:pPr>
    <w:rPr>
      <w:b/>
    </w:rPr>
  </w:style>
  <w:style w:type="character" w:customStyle="1" w:styleId="07Char">
    <w:name w:val="07. Пейджър Char"/>
    <w:basedOn w:val="DefaultParagraphFont"/>
    <w:link w:val="07"/>
    <w:rsid w:val="00C316ED"/>
    <w:rPr>
      <w:b/>
      <w:i/>
      <w:sz w:val="16"/>
      <w:szCs w:val="16"/>
    </w:rPr>
  </w:style>
  <w:style w:type="paragraph" w:customStyle="1" w:styleId="04">
    <w:name w:val="04. Име за подпис"/>
    <w:basedOn w:val="a"/>
    <w:link w:val="04Char"/>
    <w:qFormat/>
    <w:rsid w:val="00863010"/>
  </w:style>
  <w:style w:type="character" w:customStyle="1" w:styleId="Char">
    <w:name w:val="Име/длъжност за подпис Char"/>
    <w:basedOn w:val="DefaultParagraphFont"/>
    <w:link w:val="a"/>
    <w:rsid w:val="00863010"/>
    <w:rPr>
      <w:b/>
      <w:sz w:val="24"/>
      <w:szCs w:val="24"/>
    </w:rPr>
  </w:style>
  <w:style w:type="paragraph" w:customStyle="1" w:styleId="02">
    <w:name w:val="02. Относно"/>
    <w:basedOn w:val="Normal"/>
    <w:link w:val="02Char"/>
    <w:qFormat/>
    <w:rsid w:val="002A1523"/>
    <w:pPr>
      <w:spacing w:line="276" w:lineRule="auto"/>
      <w:ind w:left="1418" w:hanging="1418"/>
    </w:pPr>
  </w:style>
  <w:style w:type="character" w:customStyle="1" w:styleId="04Char">
    <w:name w:val="04. Име за подпис Char"/>
    <w:basedOn w:val="Char"/>
    <w:link w:val="04"/>
    <w:rsid w:val="00863010"/>
    <w:rPr>
      <w:b/>
      <w:sz w:val="24"/>
      <w:szCs w:val="24"/>
    </w:rPr>
  </w:style>
  <w:style w:type="character" w:customStyle="1" w:styleId="02Char">
    <w:name w:val="02. Относно Char"/>
    <w:basedOn w:val="DefaultParagraphFont"/>
    <w:link w:val="02"/>
    <w:rsid w:val="002A1523"/>
    <w:rPr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C2151"/>
    <w:pPr>
      <w:spacing w:after="0" w:line="240" w:lineRule="auto"/>
    </w:pPr>
    <w:rPr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C2151"/>
    <w:rPr>
      <w:lang w:eastAsia="en-US"/>
    </w:rPr>
  </w:style>
  <w:style w:type="character" w:styleId="FootnoteReference">
    <w:name w:val="footnote reference"/>
    <w:basedOn w:val="DefaultParagraphFont"/>
    <w:uiPriority w:val="99"/>
    <w:unhideWhenUsed/>
    <w:rsid w:val="006C2151"/>
    <w:rPr>
      <w:vertAlign w:val="superscript"/>
    </w:rPr>
  </w:style>
  <w:style w:type="paragraph" w:customStyle="1" w:styleId="05">
    <w:name w:val="05. Приложения"/>
    <w:basedOn w:val="Normal"/>
    <w:link w:val="05Char"/>
    <w:qFormat/>
    <w:rsid w:val="00E92EA8"/>
    <w:pPr>
      <w:spacing w:line="276" w:lineRule="auto"/>
      <w:ind w:left="720" w:firstLine="0"/>
    </w:pPr>
    <w:rPr>
      <w:lang w:eastAsia="en-US"/>
    </w:rPr>
  </w:style>
  <w:style w:type="character" w:customStyle="1" w:styleId="05Char">
    <w:name w:val="05. Приложения Char"/>
    <w:basedOn w:val="DefaultParagraphFont"/>
    <w:link w:val="05"/>
    <w:rsid w:val="00E92EA8"/>
    <w:rPr>
      <w:sz w:val="24"/>
      <w:szCs w:val="24"/>
      <w:lang w:eastAsia="en-US"/>
    </w:rPr>
  </w:style>
  <w:style w:type="paragraph" w:customStyle="1" w:styleId="03">
    <w:name w:val="03. Приложения"/>
    <w:basedOn w:val="Normal"/>
    <w:link w:val="03Char"/>
    <w:qFormat/>
    <w:rsid w:val="00AF2696"/>
    <w:pPr>
      <w:spacing w:before="120" w:line="276" w:lineRule="auto"/>
      <w:ind w:left="2410" w:hanging="1701"/>
    </w:pPr>
    <w:rPr>
      <w:lang w:eastAsia="en-US"/>
    </w:rPr>
  </w:style>
  <w:style w:type="character" w:customStyle="1" w:styleId="03Char">
    <w:name w:val="03. Приложения Char"/>
    <w:basedOn w:val="DefaultParagraphFont"/>
    <w:link w:val="03"/>
    <w:rsid w:val="00AF2696"/>
    <w:rPr>
      <w:sz w:val="24"/>
      <w:szCs w:val="24"/>
      <w:lang w:eastAsia="en-US"/>
    </w:rPr>
  </w:style>
  <w:style w:type="paragraph" w:customStyle="1" w:styleId="font-claude-response-body">
    <w:name w:val="font-claude-response-body"/>
    <w:basedOn w:val="Normal"/>
    <w:rsid w:val="00A8090E"/>
    <w:pPr>
      <w:spacing w:before="100" w:beforeAutospacing="1" w:after="100" w:afterAutospacing="1" w:line="240" w:lineRule="auto"/>
      <w:ind w:firstLine="0"/>
      <w:jc w:val="left"/>
    </w:pPr>
  </w:style>
  <w:style w:type="character" w:styleId="Strong">
    <w:name w:val="Strong"/>
    <w:basedOn w:val="DefaultParagraphFont"/>
    <w:uiPriority w:val="22"/>
    <w:qFormat/>
    <w:rsid w:val="00A8090E"/>
    <w:rPr>
      <w:b/>
      <w:bCs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87961"/>
    <w:pPr>
      <w:widowControl/>
      <w:autoSpaceDE/>
      <w:autoSpaceDN/>
      <w:adjustRightInd/>
      <w:spacing w:after="120"/>
      <w:ind w:firstLine="720"/>
      <w:jc w:val="both"/>
    </w:pPr>
    <w:rPr>
      <w:rFonts w:eastAsia="Times New Roman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87961"/>
    <w:rPr>
      <w:rFonts w:eastAsiaTheme="minorEastAsia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46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9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1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3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0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8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6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9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misheva@moew.government.bg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edno_gishe@moew.government.bg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misheva@moew.government.b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958E7D-EC4D-4D86-ABE1-9BE17651BE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2520</Words>
  <Characters>14369</Characters>
  <Application>Microsoft Office Word</Application>
  <DocSecurity>0</DocSecurity>
  <Lines>119</Lines>
  <Paragraphs>33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Р Е П У Б Л И К А   Б Ъ Л Г А Р И Я</vt:lpstr>
      <vt:lpstr>Р Е П У Б Л И К А   Б Ъ Л Г А Р И Я</vt:lpstr>
    </vt:vector>
  </TitlesOfParts>
  <Company>Counsil of Ministers</Company>
  <LinksUpToDate>false</LinksUpToDate>
  <CharactersWithSpaces>16856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Е П У Б Л И К А   Б Ъ Л Г А Р И Я</dc:title>
  <dc:subject/>
  <dc:creator>WS</dc:creator>
  <cp:keywords/>
  <dc:description/>
  <cp:lastModifiedBy>Stanimira Misheva</cp:lastModifiedBy>
  <cp:revision>4</cp:revision>
  <cp:lastPrinted>2024-08-26T07:52:00Z</cp:lastPrinted>
  <dcterms:created xsi:type="dcterms:W3CDTF">2026-09-08T05:52:00Z</dcterms:created>
  <dcterms:modified xsi:type="dcterms:W3CDTF">2026-09-08T05:52:00Z</dcterms:modified>
</cp:coreProperties>
</file>